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2"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47"/>
        <w:gridCol w:w="6545"/>
      </w:tblGrid>
      <w:tr w:rsidR="00927E10" w:rsidRPr="00723C18" w14:paraId="65F7CA90" w14:textId="77777777" w:rsidTr="003E2DCC">
        <w:trPr>
          <w:tblCellSpacing w:w="15" w:type="dxa"/>
        </w:trPr>
        <w:tc>
          <w:tcPr>
            <w:tcW w:w="2602"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8415E83" w14:textId="77777777" w:rsidR="00927E10" w:rsidRPr="00723C18" w:rsidRDefault="00927E10" w:rsidP="000E5610">
            <w:pPr>
              <w:spacing w:line="240" w:lineRule="auto"/>
              <w:jc w:val="center"/>
              <w:rPr>
                <w:rFonts w:ascii="Times New Roman" w:eastAsia="Times New Roman" w:hAnsi="Times New Roman" w:cs="Times New Roman"/>
                <w:sz w:val="24"/>
                <w:szCs w:val="24"/>
                <w:lang w:eastAsia="en-IN"/>
              </w:rPr>
            </w:pPr>
            <w:r w:rsidRPr="00723C18">
              <w:rPr>
                <w:rFonts w:ascii="Times New Roman" w:hAnsi="Times New Roman" w:cs="Times New Roman"/>
                <w:noProof/>
                <w:lang w:bidi="gu-IN"/>
              </w:rPr>
              <w:drawing>
                <wp:inline distT="0" distB="0" distL="0" distR="0" wp14:anchorId="4714DAE8" wp14:editId="061ECAE1">
                  <wp:extent cx="912929" cy="896704"/>
                  <wp:effectExtent l="0" t="0" r="0" b="0"/>
                  <wp:docPr id="4" name="Picture 4"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346" cy="902025"/>
                          </a:xfrm>
                          <a:prstGeom prst="rect">
                            <a:avLst/>
                          </a:prstGeom>
                          <a:noFill/>
                          <a:ln>
                            <a:noFill/>
                          </a:ln>
                        </pic:spPr>
                      </pic:pic>
                    </a:graphicData>
                  </a:graphic>
                </wp:inline>
              </w:drawing>
            </w:r>
          </w:p>
        </w:tc>
        <w:tc>
          <w:tcPr>
            <w:tcW w:w="6500"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ED386C2" w14:textId="77777777" w:rsidR="00927E10" w:rsidRPr="00723C18" w:rsidRDefault="00927E10" w:rsidP="00B2343E">
            <w:pPr>
              <w:spacing w:line="240" w:lineRule="auto"/>
              <w:jc w:val="center"/>
              <w:outlineLvl w:val="0"/>
              <w:rPr>
                <w:rFonts w:ascii="Times New Roman" w:eastAsia="Times New Roman" w:hAnsi="Times New Roman" w:cs="Times New Roman"/>
                <w:b/>
                <w:bCs/>
                <w:color w:val="FFFFFF"/>
                <w:kern w:val="36"/>
                <w:sz w:val="60"/>
                <w:szCs w:val="60"/>
                <w:lang w:eastAsia="en-IN"/>
              </w:rPr>
            </w:pPr>
            <w:r w:rsidRPr="00723C18">
              <w:rPr>
                <w:rFonts w:ascii="Times New Roman" w:eastAsia="Times New Roman" w:hAnsi="Times New Roman" w:cs="Times New Roman"/>
                <w:b/>
                <w:bCs/>
                <w:color w:val="FFFFFF"/>
                <w:kern w:val="36"/>
                <w:sz w:val="60"/>
                <w:szCs w:val="60"/>
                <w:lang w:eastAsia="en-IN"/>
              </w:rPr>
              <w:t xml:space="preserve">BJMHR </w:t>
            </w:r>
          </w:p>
          <w:p w14:paraId="33E578AD" w14:textId="77777777" w:rsidR="00927E10" w:rsidRPr="00723C18" w:rsidRDefault="00927E10" w:rsidP="000E5610">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eastAsia="Times New Roman" w:hAnsi="Times New Roman" w:cs="Times New Roman"/>
                <w:color w:val="FFFFFF"/>
                <w:sz w:val="24"/>
                <w:szCs w:val="24"/>
                <w:lang w:eastAsia="en-IN"/>
              </w:rPr>
              <w:t xml:space="preserve">British Journal </w:t>
            </w:r>
            <w:r w:rsidR="00C67331" w:rsidRPr="00723C18">
              <w:rPr>
                <w:rFonts w:ascii="Times New Roman" w:eastAsia="Times New Roman" w:hAnsi="Times New Roman" w:cs="Times New Roman"/>
                <w:color w:val="FFFFFF"/>
                <w:sz w:val="24"/>
                <w:szCs w:val="24"/>
                <w:lang w:eastAsia="en-IN"/>
              </w:rPr>
              <w:t>o</w:t>
            </w:r>
            <w:r w:rsidRPr="00723C18">
              <w:rPr>
                <w:rFonts w:ascii="Times New Roman" w:eastAsia="Times New Roman" w:hAnsi="Times New Roman" w:cs="Times New Roman"/>
                <w:color w:val="FFFFFF"/>
                <w:sz w:val="24"/>
                <w:szCs w:val="24"/>
                <w:lang w:eastAsia="en-IN"/>
              </w:rPr>
              <w:t xml:space="preserve">f Medical and Health Research </w:t>
            </w:r>
          </w:p>
          <w:p w14:paraId="0553412B" w14:textId="77777777" w:rsidR="00927E10" w:rsidRPr="00723C18" w:rsidRDefault="00105F05" w:rsidP="00105F05">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hAnsi="Times New Roman" w:cs="Times New Roman"/>
                <w:b/>
                <w:color w:val="FFC000"/>
                <w:sz w:val="24"/>
                <w:szCs w:val="24"/>
              </w:rPr>
              <w:t xml:space="preserve">Journal home page: </w:t>
            </w:r>
            <w:r w:rsidR="00927E10" w:rsidRPr="00723C18">
              <w:rPr>
                <w:rFonts w:ascii="Times New Roman" w:hAnsi="Times New Roman" w:cs="Times New Roman"/>
                <w:b/>
                <w:color w:val="FFC000"/>
                <w:sz w:val="24"/>
                <w:szCs w:val="24"/>
              </w:rPr>
              <w:t>www.</w:t>
            </w:r>
            <w:r w:rsidRPr="00723C18">
              <w:rPr>
                <w:rFonts w:ascii="Times New Roman" w:hAnsi="Times New Roman" w:cs="Times New Roman"/>
                <w:b/>
                <w:color w:val="FFC000"/>
                <w:sz w:val="24"/>
                <w:szCs w:val="24"/>
              </w:rPr>
              <w:t>bjmhr</w:t>
            </w:r>
            <w:r w:rsidR="00927E10" w:rsidRPr="00723C18">
              <w:rPr>
                <w:rFonts w:ascii="Times New Roman" w:hAnsi="Times New Roman" w:cs="Times New Roman"/>
                <w:b/>
                <w:color w:val="FFC000"/>
                <w:sz w:val="24"/>
                <w:szCs w:val="24"/>
              </w:rPr>
              <w:t>.com</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3"/>
      </w:tblGrid>
      <w:tr w:rsidR="00AA02A3" w:rsidRPr="00723C18" w14:paraId="4DF35E82" w14:textId="77777777" w:rsidTr="00096F13">
        <w:trPr>
          <w:trHeight w:val="1197"/>
          <w:jc w:val="center"/>
        </w:trPr>
        <w:tc>
          <w:tcPr>
            <w:tcW w:w="9576" w:type="dxa"/>
            <w:shd w:val="clear" w:color="auto" w:fill="C6D9F1" w:themeFill="text2" w:themeFillTint="33"/>
          </w:tcPr>
          <w:p w14:paraId="32E91BCF" w14:textId="794CB501" w:rsidR="002474D1" w:rsidRPr="002474D1" w:rsidRDefault="002474D1" w:rsidP="002474D1">
            <w:pPr>
              <w:jc w:val="center"/>
              <w:rPr>
                <w:b/>
                <w:bCs/>
                <w:sz w:val="32"/>
                <w:szCs w:val="32"/>
              </w:rPr>
            </w:pPr>
            <w:r w:rsidRPr="002474D1">
              <w:rPr>
                <w:b/>
                <w:bCs/>
                <w:sz w:val="32"/>
                <w:szCs w:val="32"/>
              </w:rPr>
              <w:t xml:space="preserve">Opinion: The Double Cause Hypothesis may explain </w:t>
            </w:r>
            <w:r w:rsidR="00553066" w:rsidRPr="002474D1">
              <w:rPr>
                <w:b/>
                <w:bCs/>
                <w:sz w:val="32"/>
                <w:szCs w:val="32"/>
              </w:rPr>
              <w:t xml:space="preserve">Environmental </w:t>
            </w:r>
            <w:r w:rsidRPr="002474D1">
              <w:rPr>
                <w:b/>
                <w:bCs/>
                <w:sz w:val="32"/>
                <w:szCs w:val="32"/>
              </w:rPr>
              <w:t xml:space="preserve">factors' effects associating with type 1 </w:t>
            </w:r>
            <w:r w:rsidR="00553066" w:rsidRPr="002474D1">
              <w:rPr>
                <w:b/>
                <w:bCs/>
                <w:sz w:val="32"/>
                <w:szCs w:val="32"/>
              </w:rPr>
              <w:t>Diabetes</w:t>
            </w:r>
          </w:p>
          <w:p w14:paraId="7E710477" w14:textId="77777777" w:rsidR="002474D1" w:rsidRPr="002474D1" w:rsidRDefault="002474D1" w:rsidP="002474D1">
            <w:pPr>
              <w:jc w:val="center"/>
              <w:rPr>
                <w:b/>
                <w:bCs/>
                <w:sz w:val="24"/>
                <w:szCs w:val="24"/>
              </w:rPr>
            </w:pPr>
          </w:p>
          <w:p w14:paraId="50C55499" w14:textId="77777777" w:rsidR="002474D1" w:rsidRPr="002474D1" w:rsidRDefault="002474D1" w:rsidP="002474D1">
            <w:pPr>
              <w:jc w:val="center"/>
              <w:rPr>
                <w:b/>
                <w:bCs/>
                <w:sz w:val="24"/>
                <w:szCs w:val="24"/>
              </w:rPr>
            </w:pPr>
            <w:r w:rsidRPr="002474D1">
              <w:rPr>
                <w:b/>
                <w:bCs/>
                <w:sz w:val="24"/>
                <w:szCs w:val="24"/>
              </w:rPr>
              <w:t>Ran Arieli PhD</w:t>
            </w:r>
            <w:r w:rsidRPr="002474D1">
              <w:rPr>
                <w:b/>
                <w:bCs/>
                <w:sz w:val="24"/>
                <w:szCs w:val="24"/>
                <w:vertAlign w:val="superscript"/>
              </w:rPr>
              <w:t>1,2</w:t>
            </w:r>
          </w:p>
          <w:p w14:paraId="0BBEC9BD" w14:textId="64F2F77A" w:rsidR="002474D1" w:rsidRPr="002474D1" w:rsidRDefault="002474D1" w:rsidP="002474D1">
            <w:pPr>
              <w:jc w:val="center"/>
              <w:rPr>
                <w:i/>
                <w:iCs/>
                <w:sz w:val="24"/>
                <w:szCs w:val="24"/>
              </w:rPr>
            </w:pPr>
            <w:r w:rsidRPr="002474D1">
              <w:rPr>
                <w:i/>
                <w:iCs/>
                <w:sz w:val="24"/>
                <w:szCs w:val="24"/>
              </w:rPr>
              <w:t>1.Eliachar Research Laboratory, Western Galilee Medical Center, Nahariya,</w:t>
            </w:r>
          </w:p>
          <w:p w14:paraId="2356A48C" w14:textId="580D0086" w:rsidR="00DA4A31" w:rsidRPr="002474D1" w:rsidRDefault="002474D1" w:rsidP="002474D1">
            <w:pPr>
              <w:jc w:val="center"/>
              <w:rPr>
                <w:b/>
                <w:bCs/>
                <w:sz w:val="32"/>
                <w:szCs w:val="32"/>
              </w:rPr>
            </w:pPr>
            <w:r w:rsidRPr="002474D1">
              <w:rPr>
                <w:i/>
                <w:iCs/>
                <w:sz w:val="24"/>
                <w:szCs w:val="24"/>
              </w:rPr>
              <w:t>2.The Israel Naval Medical Institute (INMI), Haifa, Israel</w:t>
            </w:r>
          </w:p>
        </w:tc>
      </w:tr>
    </w:tbl>
    <w:p w14:paraId="0C7D7E4A" w14:textId="77777777" w:rsidR="00132DAB" w:rsidRPr="00723C18" w:rsidRDefault="00000000" w:rsidP="000D58AF">
      <w:pPr>
        <w:spacing w:line="312" w:lineRule="auto"/>
        <w:rPr>
          <w:rFonts w:ascii="Times New Roman" w:hAnsi="Times New Roman" w:cs="Times New Roman"/>
          <w:sz w:val="16"/>
        </w:rPr>
      </w:pPr>
      <w:r>
        <w:rPr>
          <w:rFonts w:ascii="Times New Roman" w:hAnsi="Times New Roman" w:cs="Times New Roman"/>
          <w:b/>
          <w:bCs/>
          <w:sz w:val="18"/>
          <w:szCs w:val="24"/>
        </w:rPr>
        <w:pict w14:anchorId="6659CFFC">
          <v:rect id="_x0000_i1025" style="width:468pt;height:1.7pt" o:hrstd="t" o:hrnoshade="t" o:hr="t" fillcolor="black [3213]" stroked="f"/>
        </w:pict>
      </w:r>
    </w:p>
    <w:p w14:paraId="4562A749" w14:textId="77777777" w:rsidR="00303D85" w:rsidRPr="002C62C0" w:rsidRDefault="00303D85" w:rsidP="002474D1">
      <w:pPr>
        <w:rPr>
          <w:rFonts w:ascii="Times New Roman" w:hAnsi="Times New Roman" w:cs="Times New Roman"/>
          <w:bCs/>
          <w:sz w:val="28"/>
          <w:szCs w:val="28"/>
        </w:rPr>
      </w:pPr>
      <w:r w:rsidRPr="002C62C0">
        <w:rPr>
          <w:rFonts w:ascii="Times New Roman" w:hAnsi="Times New Roman" w:cs="Times New Roman"/>
          <w:bCs/>
          <w:sz w:val="28"/>
          <w:szCs w:val="28"/>
        </w:rPr>
        <w:t>ABSTRACT</w:t>
      </w:r>
    </w:p>
    <w:p w14:paraId="44A6CDFB" w14:textId="31408E10" w:rsidR="002474D1" w:rsidRPr="002474D1" w:rsidRDefault="002474D1" w:rsidP="002474D1">
      <w:pPr>
        <w:rPr>
          <w:rFonts w:ascii="Times New Roman" w:hAnsi="Times New Roman" w:cs="Times New Roman"/>
          <w:sz w:val="24"/>
          <w:szCs w:val="24"/>
        </w:rPr>
      </w:pPr>
      <w:r w:rsidRPr="002474D1">
        <w:rPr>
          <w:rFonts w:ascii="Times New Roman" w:hAnsi="Times New Roman" w:cs="Times New Roman"/>
          <w:sz w:val="24"/>
          <w:szCs w:val="24"/>
        </w:rPr>
        <w:t>We have shown the existence of permanent bubbles on Active hydrophobic Spot (AHS) at the luminal aspect of blood vessels.</w:t>
      </w:r>
      <w:r>
        <w:rPr>
          <w:rFonts w:ascii="Times New Roman" w:hAnsi="Times New Roman" w:cs="Times New Roman"/>
          <w:sz w:val="24"/>
          <w:szCs w:val="24"/>
        </w:rPr>
        <w:t xml:space="preserve"> </w:t>
      </w:r>
      <w:r w:rsidRPr="002474D1">
        <w:rPr>
          <w:rFonts w:ascii="Times New Roman" w:hAnsi="Times New Roman" w:cs="Times New Roman"/>
          <w:sz w:val="24"/>
          <w:szCs w:val="24"/>
        </w:rPr>
        <w:t>This led us to suggest the Double Cause Hypothesis (DCH) for autoimmune diseases when an autoantigen precursor spill into the blood and being deformed at gas/liquid interface to become autoantigen. Increased spillage of autoantigen precursor from β-cells due to enterovirus infection and elevated AHS due to lipids in the blood are suggested as environmental factors which increase the risk in acquiring T1DM. Further research lines are suggested.</w:t>
      </w:r>
    </w:p>
    <w:p w14:paraId="767A2916" w14:textId="0F0F3AAB" w:rsidR="002474D1" w:rsidRPr="002474D1" w:rsidRDefault="002C62C0" w:rsidP="002474D1">
      <w:pPr>
        <w:rPr>
          <w:rFonts w:ascii="Times New Roman" w:hAnsi="Times New Roman" w:cs="Times New Roman"/>
          <w:sz w:val="24"/>
          <w:szCs w:val="24"/>
        </w:rPr>
      </w:pPr>
      <w:r w:rsidRPr="002474D1">
        <w:rPr>
          <w:rFonts w:ascii="Times New Roman" w:hAnsi="Times New Roman" w:cs="Times New Roman"/>
          <w:b/>
          <w:bCs/>
          <w:sz w:val="24"/>
          <w:szCs w:val="24"/>
        </w:rPr>
        <w:t>Keywords:</w:t>
      </w:r>
      <w:r w:rsidR="002474D1">
        <w:rPr>
          <w:rFonts w:ascii="Times New Roman" w:hAnsi="Times New Roman" w:cs="Times New Roman"/>
          <w:b/>
          <w:bCs/>
          <w:sz w:val="24"/>
          <w:szCs w:val="24"/>
        </w:rPr>
        <w:t xml:space="preserve"> </w:t>
      </w:r>
      <w:r w:rsidR="002474D1" w:rsidRPr="002474D1">
        <w:rPr>
          <w:rFonts w:ascii="Times New Roman" w:hAnsi="Times New Roman" w:cs="Times New Roman"/>
          <w:sz w:val="24"/>
          <w:szCs w:val="24"/>
        </w:rPr>
        <w:t>Lung surfactant, nanobubbles, Active Hydrophobic Spot, Autoimmunity,</w:t>
      </w:r>
      <w:r w:rsidR="002474D1" w:rsidRPr="002474D1">
        <w:rPr>
          <w:rFonts w:ascii="Times New Roman" w:hAnsi="Times New Roman" w:cs="Times New Roman"/>
          <w:b/>
          <w:bCs/>
          <w:sz w:val="24"/>
          <w:szCs w:val="24"/>
        </w:rPr>
        <w:t xml:space="preserve"> </w:t>
      </w:r>
      <w:r w:rsidR="002474D1" w:rsidRPr="002474D1">
        <w:rPr>
          <w:rFonts w:ascii="Times New Roman" w:hAnsi="Times New Roman" w:cs="Times New Roman"/>
          <w:sz w:val="24"/>
          <w:szCs w:val="24"/>
        </w:rPr>
        <w:t>β-cells</w:t>
      </w:r>
    </w:p>
    <w:p w14:paraId="6EEDCB84" w14:textId="77777777" w:rsidR="00952A21" w:rsidRDefault="00952A21" w:rsidP="004C7B8F">
      <w:pPr>
        <w:rPr>
          <w:rFonts w:ascii="Times New Roman" w:hAnsi="Times New Roman" w:cs="Times New Roman"/>
          <w:bCs/>
          <w:sz w:val="24"/>
          <w:szCs w:val="24"/>
        </w:rPr>
      </w:pPr>
    </w:p>
    <w:p w14:paraId="6A6A4654" w14:textId="77777777" w:rsidR="002474D1" w:rsidRDefault="002474D1" w:rsidP="004C7B8F">
      <w:pPr>
        <w:rPr>
          <w:rFonts w:ascii="Times New Roman" w:hAnsi="Times New Roman" w:cs="Times New Roman"/>
          <w:bCs/>
          <w:sz w:val="24"/>
          <w:szCs w:val="24"/>
        </w:rPr>
      </w:pPr>
    </w:p>
    <w:p w14:paraId="7B360B44" w14:textId="77777777" w:rsidR="002474D1" w:rsidRDefault="002474D1" w:rsidP="004C7B8F">
      <w:pPr>
        <w:rPr>
          <w:rFonts w:ascii="Times New Roman" w:hAnsi="Times New Roman" w:cs="Times New Roman"/>
          <w:bCs/>
          <w:sz w:val="24"/>
          <w:szCs w:val="24"/>
        </w:rPr>
      </w:pPr>
    </w:p>
    <w:p w14:paraId="39C8A5CB" w14:textId="77777777" w:rsidR="002474D1" w:rsidRDefault="002474D1" w:rsidP="004C7B8F">
      <w:pPr>
        <w:rPr>
          <w:rFonts w:ascii="Times New Roman" w:hAnsi="Times New Roman" w:cs="Times New Roman"/>
          <w:bCs/>
          <w:sz w:val="24"/>
          <w:szCs w:val="24"/>
        </w:rPr>
      </w:pPr>
    </w:p>
    <w:p w14:paraId="01208DEB" w14:textId="77777777" w:rsidR="002474D1" w:rsidRDefault="002474D1" w:rsidP="004C7B8F">
      <w:pPr>
        <w:rPr>
          <w:rFonts w:ascii="Times New Roman" w:hAnsi="Times New Roman" w:cs="Times New Roman"/>
          <w:bCs/>
          <w:sz w:val="24"/>
          <w:szCs w:val="24"/>
        </w:rPr>
      </w:pPr>
    </w:p>
    <w:p w14:paraId="369166A7" w14:textId="77777777" w:rsidR="002474D1" w:rsidRDefault="002474D1" w:rsidP="004C7B8F">
      <w:pPr>
        <w:rPr>
          <w:rFonts w:ascii="Times New Roman" w:hAnsi="Times New Roman" w:cs="Times New Roman"/>
          <w:bCs/>
          <w:sz w:val="24"/>
          <w:szCs w:val="24"/>
        </w:rPr>
      </w:pPr>
    </w:p>
    <w:p w14:paraId="5F43DDCC" w14:textId="77777777" w:rsidR="002474D1" w:rsidRDefault="002474D1" w:rsidP="004C7B8F">
      <w:pPr>
        <w:rPr>
          <w:rFonts w:ascii="Times New Roman" w:hAnsi="Times New Roman" w:cs="Times New Roman"/>
          <w:bCs/>
          <w:sz w:val="24"/>
          <w:szCs w:val="24"/>
        </w:rPr>
      </w:pPr>
    </w:p>
    <w:p w14:paraId="373360F8" w14:textId="77777777" w:rsidR="002474D1" w:rsidRDefault="002474D1" w:rsidP="004C7B8F">
      <w:pPr>
        <w:rPr>
          <w:rFonts w:ascii="Times New Roman" w:hAnsi="Times New Roman" w:cs="Times New Roman"/>
          <w:bCs/>
          <w:sz w:val="24"/>
          <w:szCs w:val="24"/>
        </w:rPr>
      </w:pPr>
    </w:p>
    <w:p w14:paraId="4B15DB40" w14:textId="77777777" w:rsidR="002474D1" w:rsidRDefault="002474D1" w:rsidP="004C7B8F">
      <w:pPr>
        <w:rPr>
          <w:rFonts w:ascii="Times New Roman" w:hAnsi="Times New Roman" w:cs="Times New Roman"/>
          <w:bCs/>
          <w:sz w:val="24"/>
          <w:szCs w:val="24"/>
        </w:rPr>
      </w:pPr>
    </w:p>
    <w:p w14:paraId="42FAA259" w14:textId="77777777" w:rsidR="002474D1" w:rsidRDefault="002474D1" w:rsidP="004C7B8F">
      <w:pPr>
        <w:rPr>
          <w:rFonts w:ascii="Times New Roman" w:hAnsi="Times New Roman" w:cs="Times New Roman"/>
          <w:bCs/>
          <w:sz w:val="24"/>
          <w:szCs w:val="24"/>
        </w:rPr>
      </w:pPr>
    </w:p>
    <w:p w14:paraId="52C146AF" w14:textId="77777777" w:rsidR="002474D1" w:rsidRDefault="002474D1" w:rsidP="004C7B8F">
      <w:pPr>
        <w:rPr>
          <w:rFonts w:ascii="Times New Roman" w:hAnsi="Times New Roman" w:cs="Times New Roman"/>
          <w:bCs/>
          <w:sz w:val="24"/>
          <w:szCs w:val="24"/>
        </w:rPr>
      </w:pPr>
    </w:p>
    <w:p w14:paraId="5680104B" w14:textId="77777777" w:rsidR="002474D1" w:rsidRDefault="002474D1" w:rsidP="004C7B8F">
      <w:pPr>
        <w:rPr>
          <w:rFonts w:ascii="Times New Roman" w:hAnsi="Times New Roman" w:cs="Times New Roman"/>
          <w:bCs/>
          <w:sz w:val="24"/>
          <w:szCs w:val="24"/>
        </w:rPr>
      </w:pPr>
    </w:p>
    <w:p w14:paraId="33A57C97" w14:textId="77777777" w:rsidR="00952A21" w:rsidRDefault="00952A21" w:rsidP="004C7B8F">
      <w:pPr>
        <w:rPr>
          <w:rFonts w:ascii="Times New Roman" w:hAnsi="Times New Roman" w:cs="Times New Roman"/>
          <w:bCs/>
          <w:sz w:val="24"/>
          <w:szCs w:val="24"/>
        </w:rPr>
      </w:pPr>
    </w:p>
    <w:p w14:paraId="6EA98D96" w14:textId="77777777" w:rsidR="00092199" w:rsidRDefault="00092199" w:rsidP="004C7B8F">
      <w:pPr>
        <w:rPr>
          <w:rFonts w:ascii="Times New Roman" w:hAnsi="Times New Roman" w:cs="Times New Roman"/>
          <w:bCs/>
          <w:sz w:val="24"/>
          <w:szCs w:val="24"/>
        </w:rPr>
      </w:pPr>
    </w:p>
    <w:p w14:paraId="79A9A06F" w14:textId="77777777" w:rsidR="00B57A38" w:rsidRPr="00B57A38" w:rsidRDefault="00B57A38" w:rsidP="004C7B8F">
      <w:pPr>
        <w:rPr>
          <w:rFonts w:ascii="Times New Roman" w:hAnsi="Times New Roman" w:cs="Times New Roman"/>
          <w:bCs/>
          <w:sz w:val="14"/>
          <w:szCs w:val="14"/>
        </w:rPr>
      </w:pPr>
    </w:p>
    <w:p w14:paraId="7B7CC6B8" w14:textId="77777777" w:rsidR="00134B4C" w:rsidRPr="00723C18" w:rsidRDefault="00000000" w:rsidP="00134B4C">
      <w:pPr>
        <w:autoSpaceDE w:val="0"/>
        <w:autoSpaceDN w:val="0"/>
        <w:adjustRightInd w:val="0"/>
        <w:spacing w:line="324" w:lineRule="auto"/>
        <w:rPr>
          <w:rFonts w:ascii="Times New Roman" w:hAnsi="Times New Roman" w:cs="Times New Roman"/>
          <w:sz w:val="2"/>
        </w:rPr>
      </w:pPr>
      <w:r>
        <w:rPr>
          <w:rFonts w:ascii="Times New Roman" w:hAnsi="Times New Roman" w:cs="Times New Roman"/>
          <w:bCs/>
          <w:sz w:val="2"/>
          <w:szCs w:val="24"/>
        </w:rPr>
        <w:pict w14:anchorId="1E8CE3DF">
          <v:rect id="_x0000_i1026" style="width:468pt;height:3pt" o:hrstd="t" o:hrnoshade="t" o:hr="t" fillcolor="black [3213]" stroked="f"/>
        </w:pict>
      </w:r>
    </w:p>
    <w:p w14:paraId="7CE07F8B" w14:textId="180D992E" w:rsidR="00134B4C" w:rsidRPr="00801D75" w:rsidRDefault="00134B4C" w:rsidP="0094031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rPr>
        <w:t>*Corresponding Author Email:</w:t>
      </w:r>
      <w:r w:rsidR="00586AFC" w:rsidRPr="00801D75">
        <w:rPr>
          <w:rFonts w:ascii="Times New Roman" w:hAnsi="Times New Roman" w:cs="Times New Roman"/>
        </w:rPr>
        <w:t xml:space="preserve"> </w:t>
      </w:r>
      <w:r w:rsidR="002474D1" w:rsidRPr="002474D1">
        <w:rPr>
          <w:rFonts w:ascii="Times New Roman" w:hAnsi="Times New Roman" w:cs="Times New Roman"/>
        </w:rPr>
        <w:t>arieli1940@gmail.com</w:t>
      </w:r>
    </w:p>
    <w:p w14:paraId="4B89FDB1" w14:textId="050E3030" w:rsidR="00134B4C" w:rsidRPr="00801D75" w:rsidRDefault="00241B75" w:rsidP="009151B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bCs/>
        </w:rPr>
        <w:t>Received</w:t>
      </w:r>
      <w:r w:rsidR="00D36980">
        <w:rPr>
          <w:rFonts w:ascii="Times New Roman" w:hAnsi="Times New Roman" w:cs="Times New Roman"/>
          <w:bCs/>
        </w:rPr>
        <w:t xml:space="preserve"> </w:t>
      </w:r>
      <w:r w:rsidR="007938E7">
        <w:rPr>
          <w:rFonts w:ascii="Times New Roman" w:hAnsi="Times New Roman" w:cs="Times New Roman"/>
          <w:bCs/>
        </w:rPr>
        <w:t>02 April</w:t>
      </w:r>
      <w:r w:rsidR="000F18AE">
        <w:rPr>
          <w:rFonts w:ascii="Times New Roman" w:hAnsi="Times New Roman" w:cs="Times New Roman"/>
          <w:bCs/>
        </w:rPr>
        <w:t xml:space="preserve"> </w:t>
      </w:r>
      <w:r w:rsidR="00134B4C"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r w:rsidRPr="00801D75">
        <w:rPr>
          <w:rFonts w:ascii="Times New Roman" w:hAnsi="Times New Roman" w:cs="Times New Roman"/>
          <w:bCs/>
        </w:rPr>
        <w:t xml:space="preserve">, Accepted </w:t>
      </w:r>
      <w:r w:rsidR="007938E7">
        <w:rPr>
          <w:rFonts w:ascii="Times New Roman" w:hAnsi="Times New Roman" w:cs="Times New Roman"/>
          <w:bCs/>
        </w:rPr>
        <w:t>13</w:t>
      </w:r>
      <w:r w:rsidR="00B17427">
        <w:rPr>
          <w:rFonts w:ascii="Times New Roman" w:hAnsi="Times New Roman" w:cs="Times New Roman"/>
          <w:bCs/>
        </w:rPr>
        <w:t xml:space="preserve"> </w:t>
      </w:r>
      <w:r w:rsidR="005827F6">
        <w:rPr>
          <w:rFonts w:ascii="Times New Roman" w:hAnsi="Times New Roman" w:cs="Times New Roman"/>
          <w:bCs/>
        </w:rPr>
        <w:t>April</w:t>
      </w:r>
      <w:r w:rsidR="00BD3132">
        <w:rPr>
          <w:rFonts w:ascii="Times New Roman" w:hAnsi="Times New Roman" w:cs="Times New Roman"/>
          <w:bCs/>
        </w:rPr>
        <w:t xml:space="preserve"> </w:t>
      </w:r>
      <w:r w:rsidR="00886357"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p>
    <w:p w14:paraId="07D6556F" w14:textId="77777777" w:rsidR="00134B4C" w:rsidRPr="00723C18" w:rsidRDefault="00000000" w:rsidP="00134B4C">
      <w:pPr>
        <w:spacing w:line="240" w:lineRule="auto"/>
        <w:rPr>
          <w:rFonts w:ascii="Times New Roman" w:hAnsi="Times New Roman" w:cs="Times New Roman"/>
          <w:sz w:val="14"/>
        </w:rPr>
      </w:pPr>
      <w:r>
        <w:rPr>
          <w:rFonts w:ascii="Times New Roman" w:hAnsi="Times New Roman" w:cs="Times New Roman"/>
          <w:bCs/>
        </w:rPr>
        <w:pict w14:anchorId="1E0E9604">
          <v:rect id="_x0000_i1027" style="width:468pt;height:3pt" o:hrstd="t" o:hrnoshade="t" o:hr="t" fillcolor="black [3213]" stroked="f"/>
        </w:pict>
      </w:r>
    </w:p>
    <w:p w14:paraId="4498268A" w14:textId="77777777" w:rsidR="00813C6D" w:rsidRPr="00092199" w:rsidRDefault="00813C6D" w:rsidP="00092199">
      <w:pPr>
        <w:tabs>
          <w:tab w:val="left" w:pos="3150"/>
        </w:tabs>
        <w:autoSpaceDE w:val="0"/>
        <w:autoSpaceDN w:val="0"/>
        <w:adjustRightInd w:val="0"/>
        <w:rPr>
          <w:rFonts w:ascii="Times New Roman" w:hAnsi="Times New Roman" w:cs="Times New Roman"/>
          <w:bCs/>
          <w:color w:val="000000"/>
          <w:sz w:val="28"/>
          <w:szCs w:val="28"/>
        </w:rPr>
      </w:pPr>
      <w:r w:rsidRPr="00092199">
        <w:rPr>
          <w:rFonts w:ascii="Times New Roman" w:hAnsi="Times New Roman" w:cs="Times New Roman"/>
          <w:bCs/>
          <w:color w:val="000000"/>
          <w:sz w:val="28"/>
          <w:szCs w:val="28"/>
        </w:rPr>
        <w:lastRenderedPageBreak/>
        <w:t>INTRODUCTION</w:t>
      </w:r>
    </w:p>
    <w:p w14:paraId="7252E50B" w14:textId="77777777" w:rsidR="002474D1" w:rsidRPr="002C62C0" w:rsidRDefault="002474D1" w:rsidP="002474D1">
      <w:pPr>
        <w:tabs>
          <w:tab w:val="right" w:pos="6379"/>
        </w:tabs>
        <w:rPr>
          <w:rFonts w:ascii="Times New Roman" w:hAnsi="Times New Roman" w:cs="Times New Roman"/>
          <w:b/>
          <w:bCs/>
          <w:sz w:val="24"/>
          <w:szCs w:val="24"/>
        </w:rPr>
      </w:pPr>
      <w:r w:rsidRPr="002C62C0">
        <w:rPr>
          <w:rFonts w:ascii="Times New Roman" w:hAnsi="Times New Roman" w:cs="Times New Roman"/>
          <w:b/>
          <w:bCs/>
          <w:sz w:val="24"/>
          <w:szCs w:val="24"/>
        </w:rPr>
        <w:t>Persistence gas phase at the luminal aspect of blood vessels</w:t>
      </w:r>
    </w:p>
    <w:p w14:paraId="7129BC09" w14:textId="77777777" w:rsidR="002474D1" w:rsidRPr="002C62C0" w:rsidRDefault="002474D1" w:rsidP="002474D1">
      <w:pPr>
        <w:tabs>
          <w:tab w:val="right" w:pos="6379"/>
        </w:tabs>
        <w:rPr>
          <w:rFonts w:ascii="Times New Roman" w:hAnsi="Times New Roman" w:cs="Times New Roman"/>
          <w:b/>
          <w:bCs/>
          <w:sz w:val="24"/>
          <w:szCs w:val="24"/>
        </w:rPr>
      </w:pPr>
      <w:r w:rsidRPr="002C62C0">
        <w:rPr>
          <w:rFonts w:ascii="Times New Roman" w:hAnsi="Times New Roman" w:cs="Times New Roman"/>
          <w:b/>
          <w:bCs/>
          <w:sz w:val="24"/>
          <w:szCs w:val="24"/>
        </w:rPr>
        <w:t xml:space="preserve">Active Hydrophobic Spot </w:t>
      </w:r>
      <w:r w:rsidRPr="002C62C0">
        <w:rPr>
          <w:rFonts w:ascii="Times New Roman" w:hAnsi="Times New Roman" w:cs="Times New Roman"/>
          <w:b/>
          <w:bCs/>
          <w:strike/>
          <w:sz w:val="24"/>
          <w:szCs w:val="24"/>
        </w:rPr>
        <w:t>–</w:t>
      </w:r>
      <w:r w:rsidRPr="002C62C0">
        <w:rPr>
          <w:rFonts w:ascii="Times New Roman" w:hAnsi="Times New Roman" w:cs="Times New Roman"/>
          <w:b/>
          <w:bCs/>
          <w:sz w:val="24"/>
          <w:szCs w:val="24"/>
        </w:rPr>
        <w:t xml:space="preserve"> (AHS)</w:t>
      </w:r>
    </w:p>
    <w:p w14:paraId="691F9031" w14:textId="77777777" w:rsidR="002474D1" w:rsidRPr="002474D1" w:rsidRDefault="002474D1" w:rsidP="002474D1">
      <w:pPr>
        <w:tabs>
          <w:tab w:val="right" w:pos="6379"/>
        </w:tabs>
        <w:rPr>
          <w:rFonts w:ascii="Times New Roman" w:hAnsi="Times New Roman" w:cs="Times New Roman"/>
          <w:sz w:val="24"/>
          <w:szCs w:val="24"/>
        </w:rPr>
      </w:pPr>
      <w:r w:rsidRPr="002474D1">
        <w:rPr>
          <w:rFonts w:ascii="Times New Roman" w:hAnsi="Times New Roman" w:cs="Times New Roman"/>
          <w:sz w:val="24"/>
          <w:szCs w:val="24"/>
        </w:rPr>
        <w:tab/>
        <w:t xml:space="preserve">The main risk in diving while surfacing from the dive is decompression illness when bubbles are produced from dissolved nitrogen. While studying decompression bubbles after diving, we found that lung surfactant </w:t>
      </w:r>
      <w:proofErr w:type="spellStart"/>
      <w:r w:rsidRPr="002474D1">
        <w:rPr>
          <w:rFonts w:ascii="Times New Roman" w:hAnsi="Times New Roman" w:cs="Times New Roman"/>
          <w:sz w:val="24"/>
          <w:szCs w:val="24"/>
        </w:rPr>
        <w:t>dipalmitoylphosphatidylcholine</w:t>
      </w:r>
      <w:proofErr w:type="spellEnd"/>
      <w:r w:rsidRPr="002474D1">
        <w:rPr>
          <w:rFonts w:ascii="Times New Roman" w:hAnsi="Times New Roman" w:cs="Times New Roman"/>
          <w:sz w:val="24"/>
          <w:szCs w:val="24"/>
        </w:rPr>
        <w:t xml:space="preserve"> (DPPC) leaks into the plasma and settles on the luminal aspect of blood vessels to create </w:t>
      </w:r>
      <w:proofErr w:type="gramStart"/>
      <w:r w:rsidRPr="002474D1">
        <w:rPr>
          <w:rFonts w:ascii="Times New Roman" w:hAnsi="Times New Roman" w:cs="Times New Roman"/>
          <w:sz w:val="24"/>
          <w:szCs w:val="24"/>
        </w:rPr>
        <w:t>an</w:t>
      </w:r>
      <w:proofErr w:type="gramEnd"/>
      <w:r w:rsidRPr="002474D1">
        <w:rPr>
          <w:rFonts w:ascii="Times New Roman" w:hAnsi="Times New Roman" w:cs="Times New Roman"/>
          <w:sz w:val="24"/>
          <w:szCs w:val="24"/>
        </w:rPr>
        <w:t xml:space="preserve"> hydrophobic spots (AHS). Nanobubbles of ~ 100 nm are formed at the AHS.</w:t>
      </w:r>
      <w:r w:rsidRPr="002474D1">
        <w:rPr>
          <w:rFonts w:ascii="Times New Roman" w:hAnsi="Times New Roman" w:cs="Times New Roman"/>
          <w:sz w:val="24"/>
          <w:szCs w:val="24"/>
          <w:vertAlign w:val="superscript"/>
        </w:rPr>
        <w:t>1</w:t>
      </w:r>
      <w:r w:rsidRPr="002474D1">
        <w:rPr>
          <w:rFonts w:ascii="Times New Roman" w:hAnsi="Times New Roman" w:cs="Times New Roman"/>
          <w:sz w:val="24"/>
          <w:szCs w:val="24"/>
        </w:rPr>
        <w:t xml:space="preserve"> These nanobubbles are the "seeds" from which bubbles expand during decompression from diving. Thus, regardless of diving, the consequence is prevalence of constant gas phase of nanobubbles in anyone who have high levels of AHS. </w:t>
      </w:r>
    </w:p>
    <w:p w14:paraId="7AEB896E" w14:textId="77777777" w:rsidR="002474D1" w:rsidRPr="002C62C0" w:rsidRDefault="002474D1" w:rsidP="002474D1">
      <w:pPr>
        <w:rPr>
          <w:rFonts w:ascii="Times New Roman" w:hAnsi="Times New Roman" w:cs="Times New Roman"/>
          <w:b/>
          <w:bCs/>
          <w:sz w:val="24"/>
          <w:szCs w:val="24"/>
          <w:lang w:val="en"/>
        </w:rPr>
      </w:pPr>
      <w:r w:rsidRPr="002C62C0">
        <w:rPr>
          <w:rFonts w:ascii="Times New Roman" w:hAnsi="Times New Roman" w:cs="Times New Roman"/>
          <w:b/>
          <w:bCs/>
          <w:sz w:val="24"/>
          <w:szCs w:val="24"/>
        </w:rPr>
        <w:t>Blood lipids and AHS expansion</w:t>
      </w:r>
    </w:p>
    <w:p w14:paraId="390434CD" w14:textId="77777777" w:rsidR="002474D1" w:rsidRPr="002474D1" w:rsidRDefault="002474D1" w:rsidP="002474D1">
      <w:pPr>
        <w:tabs>
          <w:tab w:val="right" w:pos="6379"/>
        </w:tabs>
        <w:rPr>
          <w:rFonts w:ascii="Times New Roman" w:hAnsi="Times New Roman" w:cs="Times New Roman"/>
          <w:i/>
          <w:iCs/>
          <w:sz w:val="24"/>
          <w:szCs w:val="24"/>
        </w:rPr>
      </w:pPr>
      <w:r w:rsidRPr="002474D1">
        <w:rPr>
          <w:rFonts w:ascii="Times New Roman" w:hAnsi="Times New Roman" w:cs="Times New Roman"/>
          <w:sz w:val="24"/>
          <w:szCs w:val="24"/>
        </w:rPr>
        <w:t>In a study of the effect of a fatty diet on decompression bubbles, following hyperbaric exposure, divers were divided into two groups: bubblers, for which many venous bubbles were detected using ultrasound and non-bubblers.</w:t>
      </w:r>
      <w:r w:rsidRPr="002474D1">
        <w:rPr>
          <w:rFonts w:ascii="Times New Roman" w:hAnsi="Times New Roman" w:cs="Times New Roman"/>
          <w:color w:val="000000" w:themeColor="text1"/>
          <w:sz w:val="24"/>
          <w:szCs w:val="24"/>
          <w:vertAlign w:val="superscript"/>
        </w:rPr>
        <w:t>2</w:t>
      </w:r>
      <w:r w:rsidRPr="002474D1">
        <w:rPr>
          <w:rFonts w:ascii="Times New Roman" w:hAnsi="Times New Roman" w:cs="Times New Roman"/>
          <w:sz w:val="24"/>
          <w:szCs w:val="24"/>
        </w:rPr>
        <w:t xml:space="preserve"> Bubblers had higher fat consumption than non-bubblers as a function of their expected value (146 % versus 92%). Cholesterol and triglycerides in serum were high in the bubblers compared with the non-bubblers. The main surfactant in the lung is DPPC (40%), with the presence of additional components including other phospholipids, glycerides, and cholesterol. We suggested that, as with the different lipids which compose the layers of surfactant in the lung, some of the additional lipids carried by the blood will attach themselves to the AHS, thus contributing further to their enlargement.</w:t>
      </w:r>
      <w:r w:rsidRPr="002474D1">
        <w:rPr>
          <w:rFonts w:ascii="Times New Roman" w:hAnsi="Times New Roman" w:cs="Times New Roman"/>
          <w:sz w:val="24"/>
          <w:szCs w:val="24"/>
          <w:vertAlign w:val="superscript"/>
        </w:rPr>
        <w:t>3</w:t>
      </w:r>
      <w:r w:rsidRPr="002474D1">
        <w:rPr>
          <w:rFonts w:ascii="Times New Roman" w:hAnsi="Times New Roman" w:cs="Times New Roman"/>
          <w:sz w:val="24"/>
          <w:szCs w:val="24"/>
        </w:rPr>
        <w:t xml:space="preserve"> Divers who consume food that is high in fat, and as a result have more lipids in their blood, will therefore develop more and larger AHS, and subsequently becoming bubblers with a higher risk of decompression illness. The implication, again regardless of diving, is that high lipids in the blood should increase the amount of nanobubbles at the luminal aspect of blood vessels.</w:t>
      </w:r>
    </w:p>
    <w:p w14:paraId="716A6F6A" w14:textId="77777777" w:rsidR="002474D1" w:rsidRPr="002C62C0" w:rsidRDefault="002474D1" w:rsidP="002474D1">
      <w:pPr>
        <w:tabs>
          <w:tab w:val="right" w:pos="6379"/>
        </w:tabs>
        <w:rPr>
          <w:rFonts w:ascii="Times New Roman" w:hAnsi="Times New Roman" w:cs="Times New Roman"/>
          <w:b/>
          <w:bCs/>
          <w:sz w:val="24"/>
          <w:szCs w:val="24"/>
        </w:rPr>
      </w:pPr>
      <w:r w:rsidRPr="002C62C0">
        <w:rPr>
          <w:rFonts w:ascii="Times New Roman" w:hAnsi="Times New Roman" w:cs="Times New Roman"/>
          <w:b/>
          <w:bCs/>
          <w:sz w:val="24"/>
          <w:szCs w:val="24"/>
        </w:rPr>
        <w:t xml:space="preserve">Double Cause Hypothesis </w:t>
      </w:r>
      <w:r w:rsidRPr="002C62C0">
        <w:rPr>
          <w:rFonts w:ascii="Times New Roman" w:hAnsi="Times New Roman" w:cs="Times New Roman"/>
          <w:b/>
          <w:bCs/>
          <w:strike/>
          <w:sz w:val="24"/>
          <w:szCs w:val="24"/>
        </w:rPr>
        <w:t>–</w:t>
      </w:r>
      <w:r w:rsidRPr="002C62C0">
        <w:rPr>
          <w:rFonts w:ascii="Times New Roman" w:hAnsi="Times New Roman" w:cs="Times New Roman"/>
          <w:b/>
          <w:bCs/>
          <w:sz w:val="24"/>
          <w:szCs w:val="24"/>
        </w:rPr>
        <w:t xml:space="preserve"> (DCH) for the origin of autoimmune diseases </w:t>
      </w:r>
    </w:p>
    <w:p w14:paraId="1B4138A3" w14:textId="5DEE32D8" w:rsidR="002474D1" w:rsidRPr="002474D1" w:rsidRDefault="002474D1" w:rsidP="002474D1">
      <w:pPr>
        <w:tabs>
          <w:tab w:val="right" w:pos="6379"/>
        </w:tabs>
        <w:rPr>
          <w:rFonts w:ascii="Times New Roman" w:hAnsi="Times New Roman" w:cs="Times New Roman"/>
          <w:sz w:val="24"/>
          <w:szCs w:val="24"/>
        </w:rPr>
      </w:pPr>
      <w:r w:rsidRPr="002474D1">
        <w:rPr>
          <w:rFonts w:ascii="Times New Roman" w:hAnsi="Times New Roman" w:cs="Times New Roman"/>
          <w:sz w:val="24"/>
          <w:szCs w:val="24"/>
        </w:rPr>
        <w:t xml:space="preserve">A permanent gas phase at blood vessels led us to propose Double Cause Hypothesis </w:t>
      </w:r>
      <w:r w:rsidRPr="002474D1">
        <w:rPr>
          <w:rFonts w:ascii="Times New Roman" w:hAnsi="Times New Roman" w:cs="Times New Roman"/>
          <w:strike/>
          <w:sz w:val="24"/>
          <w:szCs w:val="24"/>
        </w:rPr>
        <w:t>–</w:t>
      </w:r>
      <w:r w:rsidRPr="002474D1">
        <w:rPr>
          <w:rFonts w:ascii="Times New Roman" w:hAnsi="Times New Roman" w:cs="Times New Roman"/>
          <w:sz w:val="24"/>
          <w:szCs w:val="24"/>
        </w:rPr>
        <w:t xml:space="preserve"> (DCH) for the origin of autoimmune diseases.</w:t>
      </w:r>
      <w:r w:rsidRPr="002474D1">
        <w:rPr>
          <w:rFonts w:ascii="Times New Roman" w:hAnsi="Times New Roman" w:cs="Times New Roman"/>
          <w:sz w:val="24"/>
          <w:szCs w:val="24"/>
          <w:vertAlign w:val="superscript"/>
        </w:rPr>
        <w:t xml:space="preserve">4 </w:t>
      </w:r>
      <w:r w:rsidRPr="002474D1">
        <w:rPr>
          <w:rFonts w:ascii="Times New Roman" w:hAnsi="Times New Roman" w:cs="Times New Roman"/>
          <w:sz w:val="24"/>
          <w:szCs w:val="24"/>
        </w:rPr>
        <w:t>The DCH suggest two independent processes: 1. The existence of many and large AHS, and 2. The leakage of autoantigen precursors (a protein which can be transformed to autoantigen- specific for each disease) into the blood. Profuse production of autoantigen precursors was recently defined as a cause of autoimmune diseases.</w:t>
      </w:r>
      <w:r w:rsidRPr="002474D1">
        <w:rPr>
          <w:rFonts w:ascii="Times New Roman" w:hAnsi="Times New Roman" w:cs="Times New Roman"/>
          <w:sz w:val="24"/>
          <w:szCs w:val="24"/>
          <w:vertAlign w:val="superscript"/>
        </w:rPr>
        <w:t>5</w:t>
      </w:r>
      <w:r w:rsidRPr="002474D1">
        <w:rPr>
          <w:rFonts w:ascii="Times New Roman" w:hAnsi="Times New Roman" w:cs="Times New Roman"/>
          <w:sz w:val="24"/>
          <w:szCs w:val="24"/>
        </w:rPr>
        <w:t xml:space="preserve"> Hydrophobic part of the protein bulge into the gas apace while hydrogen bonds are b</w:t>
      </w:r>
      <w:r w:rsidR="00565B88">
        <w:rPr>
          <w:rFonts w:ascii="Times New Roman" w:hAnsi="Times New Roman" w:cs="Times New Roman"/>
          <w:sz w:val="24"/>
          <w:szCs w:val="24"/>
        </w:rPr>
        <w:t>r</w:t>
      </w:r>
      <w:r w:rsidRPr="002474D1">
        <w:rPr>
          <w:rFonts w:ascii="Times New Roman" w:hAnsi="Times New Roman" w:cs="Times New Roman"/>
          <w:sz w:val="24"/>
          <w:szCs w:val="24"/>
        </w:rPr>
        <w:t xml:space="preserve">oken. As consequence, neu-epitopes are exposed. The autoantigen precursor is suggested to </w:t>
      </w:r>
      <w:proofErr w:type="spellStart"/>
      <w:r w:rsidRPr="002474D1">
        <w:rPr>
          <w:rFonts w:ascii="Times New Roman" w:hAnsi="Times New Roman" w:cs="Times New Roman"/>
          <w:sz w:val="24"/>
          <w:szCs w:val="24"/>
        </w:rPr>
        <w:t>transforme</w:t>
      </w:r>
      <w:proofErr w:type="spellEnd"/>
      <w:r w:rsidRPr="002474D1">
        <w:rPr>
          <w:rFonts w:ascii="Times New Roman" w:hAnsi="Times New Roman" w:cs="Times New Roman"/>
          <w:sz w:val="24"/>
          <w:szCs w:val="24"/>
        </w:rPr>
        <w:t xml:space="preserve"> into an autoantigen. There are ample documentations on coagulation of proteins at </w:t>
      </w:r>
      <w:r w:rsidRPr="002474D1">
        <w:rPr>
          <w:rFonts w:ascii="Times New Roman" w:hAnsi="Times New Roman" w:cs="Times New Roman"/>
          <w:sz w:val="24"/>
          <w:szCs w:val="24"/>
        </w:rPr>
        <w:lastRenderedPageBreak/>
        <w:t>the gas/liquid interface when oxygen bubbling was used to oxygenate the blood.</w:t>
      </w:r>
      <w:r w:rsidRPr="002474D1">
        <w:rPr>
          <w:rFonts w:ascii="Times New Roman" w:hAnsi="Times New Roman" w:cs="Times New Roman"/>
          <w:sz w:val="24"/>
          <w:szCs w:val="24"/>
          <w:vertAlign w:val="superscript"/>
        </w:rPr>
        <w:t>4</w:t>
      </w:r>
      <w:r w:rsidRPr="002474D1">
        <w:rPr>
          <w:rFonts w:ascii="Times New Roman" w:hAnsi="Times New Roman" w:cs="Times New Roman"/>
          <w:sz w:val="24"/>
          <w:szCs w:val="24"/>
        </w:rPr>
        <w:t xml:space="preserve"> The scheme of DCH is presented in Fig</w:t>
      </w:r>
      <w:r w:rsidR="002C62C0">
        <w:rPr>
          <w:rFonts w:ascii="Times New Roman" w:hAnsi="Times New Roman" w:cs="Times New Roman"/>
          <w:sz w:val="24"/>
          <w:szCs w:val="24"/>
        </w:rPr>
        <w:t>ure</w:t>
      </w:r>
      <w:r w:rsidRPr="002474D1">
        <w:rPr>
          <w:rFonts w:ascii="Times New Roman" w:hAnsi="Times New Roman" w:cs="Times New Roman"/>
          <w:sz w:val="24"/>
          <w:szCs w:val="24"/>
        </w:rPr>
        <w:t xml:space="preserve"> 1. </w:t>
      </w:r>
    </w:p>
    <w:p w14:paraId="302673E5" w14:textId="77777777" w:rsidR="002474D1" w:rsidRPr="002474D1" w:rsidRDefault="002474D1" w:rsidP="00A22CC6">
      <w:pPr>
        <w:tabs>
          <w:tab w:val="right" w:pos="6379"/>
        </w:tabs>
        <w:jc w:val="center"/>
        <w:rPr>
          <w:rFonts w:ascii="Times New Roman" w:hAnsi="Times New Roman" w:cs="Times New Roman"/>
          <w:sz w:val="24"/>
          <w:szCs w:val="24"/>
        </w:rPr>
      </w:pPr>
      <w:r w:rsidRPr="002474D1">
        <w:rPr>
          <w:rFonts w:ascii="Times New Roman" w:hAnsi="Times New Roman" w:cs="Times New Roman"/>
          <w:noProof/>
          <w:sz w:val="24"/>
          <w:szCs w:val="24"/>
        </w:rPr>
        <w:drawing>
          <wp:inline distT="0" distB="0" distL="0" distR="0" wp14:anchorId="6BB5DF46" wp14:editId="747D03D1">
            <wp:extent cx="4798060" cy="3038475"/>
            <wp:effectExtent l="0" t="0" r="2540" b="9525"/>
            <wp:docPr id="7104889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88951" name="תמונה 710488951"/>
                    <pic:cNvPicPr/>
                  </pic:nvPicPr>
                  <pic:blipFill>
                    <a:blip r:embed="rId8">
                      <a:extLst>
                        <a:ext uri="{28A0092B-C50C-407E-A947-70E740481C1C}">
                          <a14:useLocalDpi xmlns:a14="http://schemas.microsoft.com/office/drawing/2010/main" val="0"/>
                        </a:ext>
                      </a:extLst>
                    </a:blip>
                    <a:stretch>
                      <a:fillRect/>
                    </a:stretch>
                  </pic:blipFill>
                  <pic:spPr>
                    <a:xfrm>
                      <a:off x="0" y="0"/>
                      <a:ext cx="4798060" cy="3038475"/>
                    </a:xfrm>
                    <a:prstGeom prst="rect">
                      <a:avLst/>
                    </a:prstGeom>
                  </pic:spPr>
                </pic:pic>
              </a:graphicData>
            </a:graphic>
          </wp:inline>
        </w:drawing>
      </w:r>
    </w:p>
    <w:p w14:paraId="4E38F840" w14:textId="2234B6AB" w:rsidR="002474D1" w:rsidRPr="002C62C0" w:rsidRDefault="002474D1" w:rsidP="002474D1">
      <w:pPr>
        <w:rPr>
          <w:rFonts w:ascii="Times New Roman" w:hAnsi="Times New Roman" w:cs="Times New Roman"/>
          <w:b/>
          <w:bCs/>
          <w:sz w:val="24"/>
          <w:szCs w:val="24"/>
        </w:rPr>
      </w:pPr>
      <w:r w:rsidRPr="002C62C0">
        <w:rPr>
          <w:rFonts w:ascii="Times New Roman" w:hAnsi="Times New Roman" w:cs="Times New Roman"/>
          <w:b/>
          <w:bCs/>
          <w:sz w:val="24"/>
          <w:szCs w:val="24"/>
        </w:rPr>
        <w:t>Fig</w:t>
      </w:r>
      <w:r w:rsidR="002C62C0" w:rsidRPr="002C62C0">
        <w:rPr>
          <w:rFonts w:ascii="Times New Roman" w:hAnsi="Times New Roman" w:cs="Times New Roman"/>
          <w:b/>
          <w:bCs/>
          <w:sz w:val="24"/>
          <w:szCs w:val="24"/>
        </w:rPr>
        <w:t xml:space="preserve">ure </w:t>
      </w:r>
      <w:r w:rsidRPr="002C62C0">
        <w:rPr>
          <w:rFonts w:ascii="Times New Roman" w:hAnsi="Times New Roman" w:cs="Times New Roman"/>
          <w:b/>
          <w:bCs/>
          <w:sz w:val="24"/>
          <w:szCs w:val="24"/>
        </w:rPr>
        <w:t>1</w:t>
      </w:r>
      <w:r w:rsidR="002C62C0" w:rsidRPr="002C62C0">
        <w:rPr>
          <w:rFonts w:ascii="Times New Roman" w:hAnsi="Times New Roman" w:cs="Times New Roman"/>
          <w:b/>
          <w:bCs/>
          <w:sz w:val="24"/>
          <w:szCs w:val="24"/>
        </w:rPr>
        <w:t xml:space="preserve">: </w:t>
      </w:r>
      <w:r w:rsidRPr="002C62C0">
        <w:rPr>
          <w:rFonts w:ascii="Times New Roman" w:hAnsi="Times New Roman" w:cs="Times New Roman"/>
          <w:b/>
          <w:bCs/>
          <w:sz w:val="24"/>
          <w:szCs w:val="24"/>
        </w:rPr>
        <w:t>Schematic presentation of the Double Cause Hypothesis for the origin of autoimmune disease (T1DB as an example).</w:t>
      </w:r>
    </w:p>
    <w:p w14:paraId="4806D214" w14:textId="77777777" w:rsidR="002474D1" w:rsidRPr="002C62C0" w:rsidRDefault="002474D1" w:rsidP="002474D1">
      <w:pPr>
        <w:tabs>
          <w:tab w:val="right" w:pos="6379"/>
        </w:tabs>
        <w:rPr>
          <w:rFonts w:ascii="Times New Roman" w:hAnsi="Times New Roman" w:cs="Times New Roman"/>
          <w:b/>
          <w:bCs/>
          <w:sz w:val="24"/>
          <w:szCs w:val="24"/>
        </w:rPr>
      </w:pPr>
      <w:r w:rsidRPr="002C62C0">
        <w:rPr>
          <w:rFonts w:ascii="Times New Roman" w:hAnsi="Times New Roman" w:cs="Times New Roman"/>
          <w:b/>
          <w:bCs/>
          <w:sz w:val="24"/>
          <w:szCs w:val="24"/>
        </w:rPr>
        <w:t>Experimental support of the DCH in diabetic mice (NOD)</w:t>
      </w:r>
    </w:p>
    <w:p w14:paraId="48B63696" w14:textId="77777777" w:rsidR="002474D1" w:rsidRPr="002474D1" w:rsidRDefault="002474D1" w:rsidP="002474D1">
      <w:pPr>
        <w:tabs>
          <w:tab w:val="right" w:pos="6379"/>
        </w:tabs>
        <w:rPr>
          <w:rFonts w:ascii="Times New Roman" w:hAnsi="Times New Roman" w:cs="Times New Roman"/>
          <w:b/>
          <w:bCs/>
          <w:sz w:val="24"/>
          <w:szCs w:val="24"/>
        </w:rPr>
      </w:pPr>
      <w:r w:rsidRPr="002474D1">
        <w:rPr>
          <w:rFonts w:ascii="Times New Roman" w:hAnsi="Times New Roman" w:cs="Times New Roman"/>
          <w:sz w:val="24"/>
          <w:szCs w:val="24"/>
        </w:rPr>
        <w:t>For the production of the AHS, DPPC typically leaks from the lung to the blood and then settles at the luminal aspect of blood vessels. We wonder if patients afflicted with T1DM have increased spillage of DPPC. However, the plasma content of DPPC in diabetic patients was not above that of the controls.</w:t>
      </w:r>
      <w:r w:rsidRPr="002474D1">
        <w:rPr>
          <w:rFonts w:ascii="Times New Roman" w:hAnsi="Times New Roman" w:cs="Times New Roman"/>
          <w:sz w:val="24"/>
          <w:szCs w:val="24"/>
          <w:vertAlign w:val="superscript"/>
        </w:rPr>
        <w:t>6, 7</w:t>
      </w:r>
      <w:r w:rsidRPr="002474D1">
        <w:rPr>
          <w:rFonts w:ascii="Times New Roman" w:hAnsi="Times New Roman" w:cs="Times New Roman"/>
          <w:sz w:val="24"/>
          <w:szCs w:val="24"/>
        </w:rPr>
        <w:t xml:space="preserve"> We therefore assumed that the risk in T1DM could be related to the amount of DPPC settled upon the blood vessels. Some of the non-obese diabetic (NOD) mice are affected by T1DM while other remained healthy. DPPC content was determined in the heart of diabetic and healthy NOD mice and two control mice strains (C57/BL6 and Swiss-webster). There was no difference in DPPC level between the two NOD groups.</w:t>
      </w:r>
      <w:r w:rsidRPr="002474D1">
        <w:rPr>
          <w:rFonts w:ascii="Times New Roman" w:hAnsi="Times New Roman" w:cs="Times New Roman"/>
          <w:sz w:val="24"/>
          <w:szCs w:val="24"/>
          <w:vertAlign w:val="superscript"/>
        </w:rPr>
        <w:t xml:space="preserve">5 </w:t>
      </w:r>
      <w:r w:rsidRPr="002474D1">
        <w:rPr>
          <w:rFonts w:ascii="Times New Roman" w:hAnsi="Times New Roman" w:cs="Times New Roman"/>
          <w:sz w:val="24"/>
          <w:szCs w:val="24"/>
        </w:rPr>
        <w:t xml:space="preserve">The hearts from NOD mice contained more DPPC </w:t>
      </w:r>
      <w:r w:rsidRPr="002474D1">
        <w:rPr>
          <w:rFonts w:ascii="Times New Roman" w:eastAsia="Times New Roman" w:hAnsi="Times New Roman" w:cs="Times New Roman"/>
          <w:bCs/>
          <w:sz w:val="24"/>
          <w:szCs w:val="24"/>
        </w:rPr>
        <w:t>(47.6 mg/g) t</w:t>
      </w:r>
      <w:r w:rsidRPr="002474D1">
        <w:rPr>
          <w:rFonts w:ascii="Times New Roman" w:hAnsi="Times New Roman" w:cs="Times New Roman"/>
          <w:sz w:val="24"/>
          <w:szCs w:val="24"/>
        </w:rPr>
        <w:t>han the control mice</w:t>
      </w:r>
      <w:r w:rsidRPr="002474D1">
        <w:rPr>
          <w:rFonts w:ascii="Times New Roman" w:eastAsia="Times New Roman" w:hAnsi="Times New Roman" w:cs="Times New Roman"/>
          <w:bCs/>
          <w:sz w:val="24"/>
          <w:szCs w:val="24"/>
        </w:rPr>
        <w:t xml:space="preserve"> (36.9 mg/g) (P &lt; 0.018)</w:t>
      </w:r>
      <w:r w:rsidRPr="002474D1">
        <w:rPr>
          <w:rFonts w:ascii="Times New Roman" w:hAnsi="Times New Roman" w:cs="Times New Roman"/>
          <w:sz w:val="24"/>
          <w:szCs w:val="24"/>
        </w:rPr>
        <w:t xml:space="preserve">. Thus, the first requirement of the DCH was supported: An increased level of DPPC and AHS. We think that leakage of an autoantigen precursor from β-cells (the second cause) is the difference between affected and non-affected NOD mice. Thus, the DCH is partly supported. We suggested further research on the spillage of autoantigen precursors from β-cells to the blood to explore the second requirement of the DCH. </w:t>
      </w:r>
    </w:p>
    <w:p w14:paraId="1158F2DC" w14:textId="77777777" w:rsidR="002474D1" w:rsidRPr="002C62C0" w:rsidRDefault="002474D1" w:rsidP="002474D1">
      <w:pPr>
        <w:tabs>
          <w:tab w:val="right" w:pos="6379"/>
        </w:tabs>
        <w:rPr>
          <w:rFonts w:ascii="Times New Roman" w:hAnsi="Times New Roman" w:cs="Times New Roman"/>
          <w:b/>
          <w:bCs/>
          <w:sz w:val="24"/>
          <w:szCs w:val="24"/>
        </w:rPr>
      </w:pPr>
      <w:r w:rsidRPr="002C62C0">
        <w:rPr>
          <w:rFonts w:ascii="Times New Roman" w:hAnsi="Times New Roman" w:cs="Times New Roman"/>
          <w:b/>
          <w:bCs/>
          <w:sz w:val="24"/>
          <w:szCs w:val="24"/>
        </w:rPr>
        <w:t>Environmental effects on type 1 diabetes - T1DM</w:t>
      </w:r>
    </w:p>
    <w:p w14:paraId="1C6997A6" w14:textId="77777777" w:rsidR="002474D1" w:rsidRPr="002474D1" w:rsidRDefault="002474D1" w:rsidP="002474D1">
      <w:pPr>
        <w:tabs>
          <w:tab w:val="right" w:pos="6379"/>
        </w:tabs>
        <w:rPr>
          <w:rFonts w:ascii="Times New Roman" w:hAnsi="Times New Roman" w:cs="Times New Roman"/>
          <w:sz w:val="24"/>
          <w:szCs w:val="24"/>
        </w:rPr>
      </w:pPr>
      <w:r w:rsidRPr="002474D1">
        <w:rPr>
          <w:rFonts w:ascii="Times New Roman" w:hAnsi="Times New Roman" w:cs="Times New Roman"/>
          <w:sz w:val="24"/>
          <w:szCs w:val="24"/>
        </w:rPr>
        <w:t>There are two main environmental effects which are linked to the risk in acquiring T1DM: 1. Early infection of enterovirus that can harm β-cells.</w:t>
      </w:r>
      <w:r w:rsidRPr="002474D1">
        <w:rPr>
          <w:rFonts w:ascii="Times New Roman" w:hAnsi="Times New Roman" w:cs="Times New Roman"/>
          <w:sz w:val="24"/>
          <w:szCs w:val="24"/>
          <w:vertAlign w:val="superscript"/>
        </w:rPr>
        <w:t xml:space="preserve">8-10 </w:t>
      </w:r>
      <w:r w:rsidRPr="002474D1">
        <w:rPr>
          <w:rFonts w:ascii="Times New Roman" w:hAnsi="Times New Roman" w:cs="Times New Roman"/>
          <w:sz w:val="24"/>
          <w:szCs w:val="24"/>
        </w:rPr>
        <w:t xml:space="preserve">2. Increased incidence with calendar years, higher income, unhealthy diet and a relation to geographical locations (different </w:t>
      </w:r>
      <w:r w:rsidRPr="002474D1">
        <w:rPr>
          <w:rFonts w:ascii="Times New Roman" w:hAnsi="Times New Roman" w:cs="Times New Roman"/>
          <w:sz w:val="24"/>
          <w:szCs w:val="24"/>
        </w:rPr>
        <w:lastRenderedPageBreak/>
        <w:t>countries) and education</w:t>
      </w:r>
      <w:r w:rsidRPr="002474D1">
        <w:rPr>
          <w:rFonts w:ascii="Times New Roman" w:hAnsi="Times New Roman" w:cs="Times New Roman"/>
          <w:sz w:val="24"/>
          <w:szCs w:val="24"/>
          <w:vertAlign w:val="superscript"/>
        </w:rPr>
        <w:t>11-14</w:t>
      </w:r>
      <w:r w:rsidRPr="002474D1">
        <w:rPr>
          <w:rFonts w:ascii="Times New Roman" w:hAnsi="Times New Roman" w:cs="Times New Roman"/>
          <w:sz w:val="24"/>
          <w:szCs w:val="24"/>
        </w:rPr>
        <w:t xml:space="preserve"> No accepted common explanation was suggested for these environmental factors. </w:t>
      </w:r>
    </w:p>
    <w:p w14:paraId="19EB77D9" w14:textId="2E69A50C" w:rsidR="002474D1" w:rsidRPr="002C62C0" w:rsidRDefault="002474D1" w:rsidP="002C62C0">
      <w:pPr>
        <w:pStyle w:val="ListParagraph"/>
        <w:numPr>
          <w:ilvl w:val="0"/>
          <w:numId w:val="39"/>
        </w:numPr>
        <w:tabs>
          <w:tab w:val="right" w:pos="6379"/>
        </w:tabs>
        <w:rPr>
          <w:rFonts w:ascii="Times New Roman" w:hAnsi="Times New Roman" w:cs="Times New Roman"/>
          <w:sz w:val="24"/>
          <w:szCs w:val="24"/>
        </w:rPr>
      </w:pPr>
      <w:r w:rsidRPr="002C62C0">
        <w:rPr>
          <w:rFonts w:ascii="Times New Roman" w:hAnsi="Times New Roman" w:cs="Times New Roman"/>
          <w:sz w:val="24"/>
          <w:szCs w:val="24"/>
        </w:rPr>
        <w:t>Recent Meta Analyses found a significant link between blood and tissue evidence for enterovirus infection and T</w:t>
      </w:r>
      <w:r w:rsidRPr="002C62C0">
        <w:rPr>
          <w:rFonts w:ascii="Times New Roman" w:hAnsi="Times New Roman" w:cs="Times New Roman"/>
          <w:sz w:val="24"/>
          <w:szCs w:val="24"/>
          <w:rtl/>
        </w:rPr>
        <w:t>1</w:t>
      </w:r>
      <w:r w:rsidRPr="002C62C0">
        <w:rPr>
          <w:rFonts w:ascii="Times New Roman" w:hAnsi="Times New Roman" w:cs="Times New Roman"/>
          <w:sz w:val="24"/>
          <w:szCs w:val="24"/>
        </w:rPr>
        <w:t>DM in European, African, Asian, Australian and Latin American populations. Enterovirus infection can destroy β-cells, decrease in insulin mRNA expression and insulin secretion and the disruption of the Golgi Apparatus. Autoimmunity appears several months or more after the enterovirus infection. It is still not clear which of the enterovirus strains contribute to the occurrence of T</w:t>
      </w:r>
      <w:r w:rsidRPr="002C62C0">
        <w:rPr>
          <w:rFonts w:ascii="Times New Roman" w:hAnsi="Times New Roman" w:cs="Times New Roman"/>
          <w:sz w:val="24"/>
          <w:szCs w:val="24"/>
          <w:rtl/>
        </w:rPr>
        <w:t>1</w:t>
      </w:r>
      <w:r w:rsidRPr="002C62C0">
        <w:rPr>
          <w:rFonts w:ascii="Times New Roman" w:hAnsi="Times New Roman" w:cs="Times New Roman"/>
          <w:sz w:val="24"/>
          <w:szCs w:val="24"/>
        </w:rPr>
        <w:t>DM. However, the CVB1 is one of the most cytosolic enteroviruses, known to attack β-cells. Balance is suggested between destruction of β-cells infected with the enterovirus and their preservation in order to preserve viable β-cells. It is suggested that β cells are infected by enterovirus with slow nonlytic replication and the enterovirus can spread slowly between islet β-cells. There are indications that pre-existing inflammation of the islets may be needed for the contribution of virus infections.</w:t>
      </w:r>
    </w:p>
    <w:p w14:paraId="796190AD" w14:textId="15DA618D" w:rsidR="002474D1" w:rsidRPr="002C62C0" w:rsidRDefault="002474D1" w:rsidP="002C62C0">
      <w:pPr>
        <w:pStyle w:val="ListParagraph"/>
        <w:numPr>
          <w:ilvl w:val="0"/>
          <w:numId w:val="39"/>
        </w:numPr>
        <w:tabs>
          <w:tab w:val="right" w:pos="6379"/>
        </w:tabs>
        <w:rPr>
          <w:rFonts w:ascii="Times New Roman" w:hAnsi="Times New Roman" w:cs="Times New Roman"/>
          <w:sz w:val="24"/>
          <w:szCs w:val="24"/>
        </w:rPr>
      </w:pPr>
      <w:r w:rsidRPr="002C62C0">
        <w:rPr>
          <w:rFonts w:ascii="Times New Roman" w:hAnsi="Times New Roman" w:cs="Times New Roman"/>
          <w:sz w:val="24"/>
          <w:szCs w:val="24"/>
        </w:rPr>
        <w:t>Incidence of T</w:t>
      </w:r>
      <w:r w:rsidRPr="002C62C0">
        <w:rPr>
          <w:rFonts w:ascii="Times New Roman" w:hAnsi="Times New Roman" w:cs="Times New Roman"/>
          <w:sz w:val="24"/>
          <w:szCs w:val="24"/>
          <w:rtl/>
        </w:rPr>
        <w:t>1</w:t>
      </w:r>
      <w:r w:rsidRPr="002C62C0">
        <w:rPr>
          <w:rFonts w:ascii="Times New Roman" w:hAnsi="Times New Roman" w:cs="Times New Roman"/>
          <w:sz w:val="24"/>
          <w:szCs w:val="24"/>
        </w:rPr>
        <w:t>DM increased between 1995 and 2025. Countries such as the United Arab Emirates, Oman and Saudi Arabia have reported an immense increase in T1DM, while Tanzania, Yemen and Indonesia saw a small increase. The incidence of T1DM correlates to the level of income and is 8 times higher in high-income than in in low-income populations. The incidence in Western Europe decreases as education level is increased. The prevalence of T1DM is lower in high altitude compared to low altitude. Finally, it is suggested that obesity contributes to T1DM.</w:t>
      </w:r>
    </w:p>
    <w:p w14:paraId="2EF83CAD" w14:textId="77777777" w:rsidR="002474D1" w:rsidRPr="002474D1" w:rsidRDefault="002474D1" w:rsidP="002474D1">
      <w:pPr>
        <w:rPr>
          <w:rFonts w:ascii="Times New Roman" w:hAnsi="Times New Roman" w:cs="Times New Roman"/>
          <w:b/>
          <w:bCs/>
          <w:sz w:val="24"/>
          <w:szCs w:val="24"/>
          <w:u w:val="single"/>
          <w:lang w:val="en"/>
        </w:rPr>
      </w:pPr>
      <w:r w:rsidRPr="002474D1">
        <w:rPr>
          <w:rFonts w:ascii="Times New Roman" w:hAnsi="Times New Roman" w:cs="Times New Roman"/>
          <w:b/>
          <w:bCs/>
          <w:sz w:val="24"/>
          <w:szCs w:val="24"/>
          <w:u w:val="single"/>
          <w:lang w:val="en"/>
        </w:rPr>
        <w:t>T1DM, DCH and environmental factors</w:t>
      </w:r>
    </w:p>
    <w:p w14:paraId="043C8E32" w14:textId="77777777" w:rsidR="002474D1" w:rsidRPr="002C62C0" w:rsidRDefault="002474D1" w:rsidP="002474D1">
      <w:pPr>
        <w:rPr>
          <w:rFonts w:ascii="Times New Roman" w:hAnsi="Times New Roman" w:cs="Times New Roman"/>
          <w:b/>
          <w:bCs/>
          <w:sz w:val="24"/>
          <w:szCs w:val="24"/>
          <w:lang w:val="en"/>
        </w:rPr>
      </w:pPr>
      <w:r w:rsidRPr="002C62C0">
        <w:rPr>
          <w:rFonts w:ascii="Times New Roman" w:hAnsi="Times New Roman" w:cs="Times New Roman"/>
          <w:b/>
          <w:bCs/>
          <w:sz w:val="24"/>
          <w:szCs w:val="24"/>
        </w:rPr>
        <w:t>Environmental effects</w:t>
      </w:r>
      <w:r w:rsidRPr="002C62C0">
        <w:rPr>
          <w:rFonts w:ascii="Times New Roman" w:hAnsi="Times New Roman" w:cs="Times New Roman"/>
          <w:b/>
          <w:bCs/>
          <w:sz w:val="24"/>
          <w:szCs w:val="24"/>
          <w:lang w:val="en"/>
        </w:rPr>
        <w:t xml:space="preserve"> of enterovirus</w:t>
      </w:r>
    </w:p>
    <w:p w14:paraId="2227C35F" w14:textId="77777777" w:rsidR="002474D1" w:rsidRPr="002474D1" w:rsidRDefault="002474D1" w:rsidP="002474D1">
      <w:pPr>
        <w:rPr>
          <w:rFonts w:ascii="Times New Roman" w:hAnsi="Times New Roman" w:cs="Times New Roman"/>
          <w:sz w:val="24"/>
          <w:szCs w:val="24"/>
        </w:rPr>
      </w:pPr>
      <w:r w:rsidRPr="002474D1">
        <w:rPr>
          <w:rFonts w:ascii="Times New Roman" w:hAnsi="Times New Roman" w:cs="Times New Roman"/>
          <w:sz w:val="24"/>
          <w:szCs w:val="24"/>
          <w:lang w:val="en"/>
        </w:rPr>
        <w:t xml:space="preserve">Inflammation and lysis of </w:t>
      </w:r>
      <w:r w:rsidRPr="002474D1">
        <w:rPr>
          <w:rFonts w:ascii="Times New Roman" w:hAnsi="Times New Roman" w:cs="Times New Roman"/>
          <w:sz w:val="24"/>
          <w:szCs w:val="24"/>
        </w:rPr>
        <w:t>β-cells</w:t>
      </w:r>
      <w:r w:rsidRPr="002474D1">
        <w:rPr>
          <w:rFonts w:ascii="Times New Roman" w:hAnsi="Times New Roman" w:cs="Times New Roman"/>
          <w:sz w:val="24"/>
          <w:szCs w:val="24"/>
          <w:lang w:val="en"/>
        </w:rPr>
        <w:t xml:space="preserve"> by enteroviruses could cause excessive spillage to the blood of </w:t>
      </w:r>
      <w:r w:rsidRPr="002474D1">
        <w:rPr>
          <w:rFonts w:ascii="Times New Roman" w:hAnsi="Times New Roman" w:cs="Times New Roman"/>
          <w:sz w:val="24"/>
          <w:szCs w:val="24"/>
        </w:rPr>
        <w:t>autoantigen precursors like insulin, Glutamic acid decarboxylase (GAD65), insulinoma-associated antigen 2 (IA2) and zinc transporter 8 (ZnT8). Increased autoantigen precursors in the blood would increase the chances of such molecule adhering to the gas-liquid interface of the nanobubble and activating autoimmunity.</w:t>
      </w:r>
    </w:p>
    <w:p w14:paraId="6A7ED79F" w14:textId="77777777" w:rsidR="002474D1" w:rsidRPr="002C62C0" w:rsidRDefault="002474D1" w:rsidP="002474D1">
      <w:pPr>
        <w:rPr>
          <w:rFonts w:ascii="Times New Roman" w:hAnsi="Times New Roman" w:cs="Times New Roman"/>
          <w:b/>
          <w:bCs/>
          <w:sz w:val="24"/>
          <w:szCs w:val="24"/>
          <w:lang w:val="en"/>
        </w:rPr>
      </w:pPr>
      <w:r w:rsidRPr="002C62C0">
        <w:rPr>
          <w:rFonts w:ascii="Times New Roman" w:hAnsi="Times New Roman" w:cs="Times New Roman"/>
          <w:b/>
          <w:bCs/>
          <w:sz w:val="24"/>
          <w:szCs w:val="24"/>
        </w:rPr>
        <w:t>Environmental effects</w:t>
      </w:r>
      <w:r w:rsidRPr="002C62C0">
        <w:rPr>
          <w:rFonts w:ascii="Times New Roman" w:hAnsi="Times New Roman" w:cs="Times New Roman"/>
          <w:b/>
          <w:bCs/>
          <w:sz w:val="24"/>
          <w:szCs w:val="24"/>
          <w:lang w:val="en"/>
        </w:rPr>
        <w:t xml:space="preserve"> of time, income, location, and education</w:t>
      </w:r>
    </w:p>
    <w:p w14:paraId="1F22CCE0" w14:textId="77777777" w:rsidR="002474D1" w:rsidRPr="002C62C0" w:rsidRDefault="002474D1" w:rsidP="002474D1">
      <w:pPr>
        <w:rPr>
          <w:rFonts w:ascii="Times New Roman" w:hAnsi="Times New Roman" w:cs="Times New Roman"/>
          <w:b/>
          <w:bCs/>
          <w:sz w:val="24"/>
          <w:szCs w:val="24"/>
          <w:lang w:val="en"/>
        </w:rPr>
      </w:pPr>
      <w:r w:rsidRPr="002C62C0">
        <w:rPr>
          <w:rFonts w:ascii="Times New Roman" w:hAnsi="Times New Roman" w:cs="Times New Roman"/>
          <w:b/>
          <w:bCs/>
          <w:i/>
          <w:iCs/>
          <w:sz w:val="24"/>
          <w:szCs w:val="24"/>
        </w:rPr>
        <w:t>Blood lipids and T1DM</w:t>
      </w:r>
    </w:p>
    <w:p w14:paraId="151A6640" w14:textId="77777777" w:rsidR="002474D1" w:rsidRPr="002474D1" w:rsidRDefault="002474D1" w:rsidP="00A22CC6">
      <w:pPr>
        <w:pStyle w:val="PlainText"/>
        <w:spacing w:line="360" w:lineRule="auto"/>
        <w:jc w:val="both"/>
        <w:rPr>
          <w:rFonts w:ascii="Times New Roman" w:hAnsi="Times New Roman"/>
          <w:sz w:val="24"/>
          <w:szCs w:val="24"/>
        </w:rPr>
      </w:pPr>
      <w:r w:rsidRPr="002474D1">
        <w:rPr>
          <w:rFonts w:ascii="Times New Roman" w:hAnsi="Times New Roman"/>
          <w:sz w:val="24"/>
          <w:szCs w:val="24"/>
        </w:rPr>
        <w:t>It is well known that patients with T1DM have an elevated combined level of triglyceride, low-density lipoprotein (LDL) and cholesterol in the blood.</w:t>
      </w:r>
      <w:r w:rsidRPr="002474D1">
        <w:rPr>
          <w:rFonts w:ascii="Times New Roman" w:hAnsi="Times New Roman"/>
          <w:sz w:val="24"/>
          <w:szCs w:val="24"/>
          <w:vertAlign w:val="superscript"/>
        </w:rPr>
        <w:t>15, 16</w:t>
      </w:r>
      <w:r w:rsidRPr="002474D1">
        <w:rPr>
          <w:rFonts w:ascii="Times New Roman" w:hAnsi="Times New Roman"/>
          <w:sz w:val="24"/>
          <w:szCs w:val="24"/>
        </w:rPr>
        <w:t xml:space="preserve"> No one measured if prior to the acquisition of autoimmunity, these patients had pre-existing high levels of blood lipids. High cholesterol has shifted from high income countries in northwestern Europe, north </w:t>
      </w:r>
      <w:r w:rsidRPr="002474D1">
        <w:rPr>
          <w:rFonts w:ascii="Times New Roman" w:hAnsi="Times New Roman"/>
          <w:sz w:val="24"/>
          <w:szCs w:val="24"/>
        </w:rPr>
        <w:lastRenderedPageBreak/>
        <w:t>America and Australasia to middle income countries in east and southeast Asia from 1980 to 2018,</w:t>
      </w:r>
      <w:r w:rsidRPr="002474D1">
        <w:rPr>
          <w:rFonts w:ascii="Times New Roman" w:hAnsi="Times New Roman"/>
          <w:sz w:val="24"/>
          <w:szCs w:val="24"/>
          <w:vertAlign w:val="superscript"/>
        </w:rPr>
        <w:t>17</w:t>
      </w:r>
      <w:r w:rsidRPr="002474D1">
        <w:rPr>
          <w:rFonts w:ascii="Times New Roman" w:hAnsi="Times New Roman"/>
          <w:sz w:val="24"/>
          <w:szCs w:val="24"/>
        </w:rPr>
        <w:t xml:space="preserve"> similar to the time and income relations in T1DM. </w:t>
      </w:r>
      <w:proofErr w:type="spellStart"/>
      <w:r w:rsidRPr="002474D1">
        <w:rPr>
          <w:rFonts w:ascii="Times New Roman" w:hAnsi="Times New Roman"/>
          <w:sz w:val="24"/>
          <w:szCs w:val="24"/>
        </w:rPr>
        <w:t>Ogrotis</w:t>
      </w:r>
      <w:proofErr w:type="spellEnd"/>
      <w:r w:rsidRPr="002474D1">
        <w:rPr>
          <w:rFonts w:ascii="Times New Roman" w:hAnsi="Times New Roman"/>
          <w:sz w:val="24"/>
          <w:szCs w:val="24"/>
        </w:rPr>
        <w:t xml:space="preserve"> et al.</w:t>
      </w:r>
      <w:r w:rsidRPr="002474D1">
        <w:rPr>
          <w:rFonts w:ascii="Times New Roman" w:hAnsi="Times New Roman"/>
          <w:sz w:val="24"/>
          <w:szCs w:val="24"/>
          <w:vertAlign w:val="superscript"/>
        </w:rPr>
        <w:t xml:space="preserve">12 </w:t>
      </w:r>
      <w:r w:rsidRPr="002474D1">
        <w:rPr>
          <w:rFonts w:ascii="Times New Roman" w:hAnsi="Times New Roman"/>
          <w:sz w:val="24"/>
          <w:szCs w:val="24"/>
        </w:rPr>
        <w:t>claim that obesity and un-healthy eating patterns play a role in the genesis of autoimmune diabetes.  Less educated women had worse lipid profiles than women with high education.</w:t>
      </w:r>
      <w:r w:rsidRPr="002474D1">
        <w:rPr>
          <w:rFonts w:ascii="Times New Roman" w:hAnsi="Times New Roman"/>
          <w:sz w:val="24"/>
          <w:szCs w:val="24"/>
          <w:vertAlign w:val="superscript"/>
        </w:rPr>
        <w:t>18</w:t>
      </w:r>
      <w:r w:rsidRPr="002474D1">
        <w:rPr>
          <w:rFonts w:ascii="Times New Roman" w:hAnsi="Times New Roman"/>
          <w:sz w:val="24"/>
          <w:szCs w:val="24"/>
        </w:rPr>
        <w:t xml:space="preserve"> This may correlate with evidence from western Europe where as education levels are higher, the incidence of T1DM is lower. It is possible that high blood lipids are expected in those who got low education and do not control fat consumption, and in people who consume unhealthy food and in obese ones.</w:t>
      </w:r>
    </w:p>
    <w:p w14:paraId="30D1538F" w14:textId="77777777" w:rsidR="002474D1" w:rsidRPr="002C62C0" w:rsidRDefault="002474D1" w:rsidP="00A22CC6">
      <w:pPr>
        <w:pStyle w:val="PlainText"/>
        <w:spacing w:line="360" w:lineRule="auto"/>
        <w:jc w:val="both"/>
        <w:rPr>
          <w:rFonts w:ascii="Times New Roman" w:hAnsi="Times New Roman"/>
          <w:b/>
          <w:bCs/>
          <w:sz w:val="24"/>
          <w:szCs w:val="24"/>
          <w:lang w:val="en"/>
        </w:rPr>
      </w:pPr>
      <w:r w:rsidRPr="002C62C0">
        <w:rPr>
          <w:rFonts w:ascii="Times New Roman" w:hAnsi="Times New Roman"/>
          <w:b/>
          <w:bCs/>
          <w:sz w:val="24"/>
          <w:szCs w:val="24"/>
        </w:rPr>
        <w:t xml:space="preserve">Suggested environmental </w:t>
      </w:r>
      <w:r w:rsidRPr="002C62C0">
        <w:rPr>
          <w:rFonts w:ascii="Times New Roman" w:hAnsi="Times New Roman"/>
          <w:b/>
          <w:bCs/>
          <w:sz w:val="24"/>
          <w:szCs w:val="24"/>
          <w:lang w:val="en"/>
        </w:rPr>
        <w:t>factors which enhance T1DM.</w:t>
      </w:r>
    </w:p>
    <w:p w14:paraId="697F522A" w14:textId="77777777" w:rsidR="002474D1" w:rsidRPr="002474D1" w:rsidRDefault="002474D1" w:rsidP="00A22CC6">
      <w:pPr>
        <w:pStyle w:val="PlainText"/>
        <w:spacing w:line="360" w:lineRule="auto"/>
        <w:jc w:val="both"/>
        <w:rPr>
          <w:rFonts w:ascii="Times New Roman" w:hAnsi="Times New Roman"/>
          <w:sz w:val="24"/>
          <w:szCs w:val="24"/>
          <w:lang w:val="en"/>
        </w:rPr>
      </w:pPr>
      <w:r w:rsidRPr="002474D1">
        <w:rPr>
          <w:rFonts w:ascii="Times New Roman" w:hAnsi="Times New Roman"/>
          <w:sz w:val="24"/>
          <w:szCs w:val="24"/>
          <w:lang w:val="en"/>
        </w:rPr>
        <w:t>We wonder whether all the environmental factors: calendar years; income; education and geographical locations share a common cause of elevated amounts of lipids in the plasma. We stress plasma, because some water insoluble lipids are carried by proteins. High levels of lipids in the blood should increase the level of AHS and bubbles and may also increase the risk in the development of T1DM. This assumption should be studied further and if it will be confirmed, appropriate actions should be recommended.</w:t>
      </w:r>
    </w:p>
    <w:p w14:paraId="4D51A93E" w14:textId="7D962127" w:rsidR="002474D1" w:rsidRPr="002C62C0" w:rsidRDefault="002C62C0" w:rsidP="002474D1">
      <w:pPr>
        <w:rPr>
          <w:rFonts w:ascii="Times New Roman" w:hAnsi="Times New Roman" w:cs="Times New Roman"/>
          <w:color w:val="000000" w:themeColor="text1"/>
          <w:sz w:val="28"/>
          <w:szCs w:val="28"/>
          <w:lang w:val="en"/>
        </w:rPr>
      </w:pPr>
      <w:r w:rsidRPr="002C62C0">
        <w:rPr>
          <w:rFonts w:ascii="Times New Roman" w:hAnsi="Times New Roman" w:cs="Times New Roman"/>
          <w:color w:val="000000" w:themeColor="text1"/>
          <w:sz w:val="28"/>
          <w:szCs w:val="28"/>
          <w:lang w:val="en"/>
        </w:rPr>
        <w:t>CONCLUSION</w:t>
      </w:r>
    </w:p>
    <w:p w14:paraId="50D68817" w14:textId="77777777" w:rsidR="002474D1" w:rsidRPr="002474D1" w:rsidRDefault="002474D1" w:rsidP="002474D1">
      <w:pPr>
        <w:rPr>
          <w:rFonts w:ascii="Times New Roman" w:hAnsi="Times New Roman" w:cs="Times New Roman"/>
          <w:sz w:val="24"/>
          <w:szCs w:val="24"/>
        </w:rPr>
      </w:pPr>
      <w:r w:rsidRPr="002474D1">
        <w:rPr>
          <w:rFonts w:ascii="Times New Roman" w:hAnsi="Times New Roman" w:cs="Times New Roman"/>
          <w:color w:val="000000" w:themeColor="text1"/>
          <w:sz w:val="24"/>
          <w:szCs w:val="24"/>
          <w:lang w:val="en"/>
        </w:rPr>
        <w:t xml:space="preserve">The DCH suggests that T1DM is enhanced by two environmental factors: An enterovirus attack which causes the release of autoantigen precursors from </w:t>
      </w:r>
      <w:r w:rsidRPr="002474D1">
        <w:rPr>
          <w:rFonts w:ascii="Times New Roman" w:hAnsi="Times New Roman" w:cs="Times New Roman"/>
          <w:sz w:val="24"/>
          <w:szCs w:val="24"/>
        </w:rPr>
        <w:t xml:space="preserve">β-cells </w:t>
      </w:r>
      <w:r w:rsidRPr="002474D1">
        <w:rPr>
          <w:rFonts w:ascii="Times New Roman" w:hAnsi="Times New Roman" w:cs="Times New Roman"/>
          <w:color w:val="000000" w:themeColor="text1"/>
          <w:sz w:val="24"/>
          <w:szCs w:val="24"/>
          <w:lang w:val="en"/>
        </w:rPr>
        <w:t xml:space="preserve">into the blood, and high amounts of lipids in the blood which produce extensive sites of nanobubbles at the hydrophobic spots on the luminal aspect of blood vessels. </w:t>
      </w:r>
      <w:r w:rsidRPr="002474D1">
        <w:rPr>
          <w:rFonts w:ascii="Times New Roman" w:hAnsi="Times New Roman" w:cs="Times New Roman"/>
          <w:sz w:val="24"/>
          <w:szCs w:val="24"/>
        </w:rPr>
        <w:t xml:space="preserve">Verification of this theory could lead to new standards of prophylactic measures for reducing the incidence of T1DM. Therefore, I suggest: </w:t>
      </w:r>
    </w:p>
    <w:p w14:paraId="512FA8A8" w14:textId="77777777" w:rsidR="002474D1" w:rsidRPr="002C62C0" w:rsidRDefault="002474D1" w:rsidP="002C62C0">
      <w:pPr>
        <w:pStyle w:val="ListParagraph"/>
        <w:numPr>
          <w:ilvl w:val="0"/>
          <w:numId w:val="41"/>
        </w:numPr>
        <w:jc w:val="left"/>
        <w:rPr>
          <w:rFonts w:ascii="Times New Roman" w:hAnsi="Times New Roman" w:cs="Times New Roman"/>
          <w:sz w:val="24"/>
          <w:szCs w:val="24"/>
          <w:lang w:val="en"/>
        </w:rPr>
      </w:pPr>
      <w:r w:rsidRPr="002C62C0">
        <w:rPr>
          <w:rFonts w:ascii="Times New Roman" w:hAnsi="Times New Roman" w:cs="Times New Roman"/>
          <w:sz w:val="24"/>
          <w:szCs w:val="24"/>
          <w:lang w:val="en"/>
        </w:rPr>
        <w:t>Longitudinal survey of blood lipids in youngster populations, as related to the appearance of TIDM.</w:t>
      </w:r>
    </w:p>
    <w:p w14:paraId="2C6607C1" w14:textId="5FB11E7A" w:rsidR="002474D1" w:rsidRPr="002C62C0" w:rsidRDefault="002474D1" w:rsidP="002C62C0">
      <w:pPr>
        <w:pStyle w:val="ListParagraph"/>
        <w:numPr>
          <w:ilvl w:val="0"/>
          <w:numId w:val="41"/>
        </w:numPr>
        <w:jc w:val="left"/>
        <w:rPr>
          <w:rFonts w:ascii="Times New Roman" w:hAnsi="Times New Roman" w:cs="Times New Roman"/>
          <w:color w:val="000000" w:themeColor="text1"/>
          <w:sz w:val="24"/>
          <w:szCs w:val="24"/>
          <w:lang w:val="en"/>
        </w:rPr>
      </w:pPr>
      <w:r w:rsidRPr="002C62C0">
        <w:rPr>
          <w:rFonts w:ascii="Times New Roman" w:hAnsi="Times New Roman" w:cs="Times New Roman"/>
          <w:color w:val="000000" w:themeColor="text1"/>
          <w:sz w:val="24"/>
          <w:szCs w:val="24"/>
          <w:lang w:val="en"/>
        </w:rPr>
        <w:t>Radiolabel marking of the amount of DPPC at the AHS for assessment of the risk in acquiring T1DM by comparison of T1DM patients with control.</w:t>
      </w:r>
    </w:p>
    <w:p w14:paraId="61443EF8" w14:textId="77777777" w:rsidR="002474D1" w:rsidRPr="002C62C0" w:rsidRDefault="002474D1" w:rsidP="002C62C0">
      <w:pPr>
        <w:pStyle w:val="ListParagraph"/>
        <w:numPr>
          <w:ilvl w:val="0"/>
          <w:numId w:val="41"/>
        </w:numPr>
        <w:jc w:val="left"/>
        <w:rPr>
          <w:rFonts w:ascii="Times New Roman" w:hAnsi="Times New Roman" w:cs="Times New Roman"/>
          <w:color w:val="000000" w:themeColor="text1"/>
          <w:sz w:val="24"/>
          <w:szCs w:val="24"/>
          <w:lang w:val="en"/>
        </w:rPr>
      </w:pPr>
      <w:r w:rsidRPr="002C62C0">
        <w:rPr>
          <w:rFonts w:ascii="Times New Roman" w:hAnsi="Times New Roman" w:cs="Times New Roman"/>
          <w:color w:val="000000" w:themeColor="text1"/>
          <w:sz w:val="24"/>
          <w:szCs w:val="24"/>
          <w:lang w:val="en"/>
        </w:rPr>
        <w:t>If DCH is proved, blood lipids should be controlled.</w:t>
      </w:r>
    </w:p>
    <w:p w14:paraId="1230915B" w14:textId="77777777" w:rsidR="002474D1" w:rsidRPr="002C62C0" w:rsidRDefault="002474D1" w:rsidP="002C62C0">
      <w:pPr>
        <w:pStyle w:val="ListParagraph"/>
        <w:numPr>
          <w:ilvl w:val="0"/>
          <w:numId w:val="41"/>
        </w:numPr>
        <w:jc w:val="left"/>
        <w:rPr>
          <w:rFonts w:ascii="Times New Roman" w:hAnsi="Times New Roman" w:cs="Times New Roman"/>
          <w:color w:val="000000" w:themeColor="text1"/>
          <w:sz w:val="24"/>
          <w:szCs w:val="24"/>
          <w:lang w:val="en"/>
        </w:rPr>
      </w:pPr>
      <w:r w:rsidRPr="002C62C0">
        <w:rPr>
          <w:rFonts w:ascii="Times New Roman" w:hAnsi="Times New Roman" w:cs="Times New Roman"/>
          <w:color w:val="000000" w:themeColor="text1"/>
          <w:sz w:val="24"/>
          <w:szCs w:val="24"/>
          <w:lang w:val="en"/>
        </w:rPr>
        <w:t>Consider vaccination against enteroviruses.</w:t>
      </w:r>
    </w:p>
    <w:p w14:paraId="2D523FB4" w14:textId="60418368" w:rsidR="002474D1" w:rsidRPr="00565B88" w:rsidRDefault="002474D1" w:rsidP="00565B88">
      <w:pPr>
        <w:pStyle w:val="ListParagraph"/>
        <w:numPr>
          <w:ilvl w:val="0"/>
          <w:numId w:val="41"/>
        </w:numPr>
        <w:rPr>
          <w:rFonts w:ascii="Times New Roman" w:hAnsi="Times New Roman" w:cs="Times New Roman"/>
          <w:color w:val="000000" w:themeColor="text1"/>
          <w:sz w:val="24"/>
          <w:szCs w:val="24"/>
          <w:lang w:val="en"/>
        </w:rPr>
      </w:pPr>
      <w:r w:rsidRPr="002C62C0">
        <w:rPr>
          <w:rFonts w:ascii="Times New Roman" w:hAnsi="Times New Roman" w:cs="Times New Roman"/>
          <w:color w:val="000000" w:themeColor="text1"/>
          <w:sz w:val="24"/>
          <w:szCs w:val="24"/>
          <w:lang w:val="en"/>
        </w:rPr>
        <w:t>And perhaps in the future</w:t>
      </w:r>
      <w:r w:rsidR="00565B88">
        <w:rPr>
          <w:rFonts w:ascii="Times New Roman" w:hAnsi="Times New Roman" w:cs="Times New Roman"/>
          <w:color w:val="000000" w:themeColor="text1"/>
          <w:sz w:val="24"/>
          <w:szCs w:val="24"/>
          <w:lang w:val="en"/>
        </w:rPr>
        <w:t xml:space="preserve"> </w:t>
      </w:r>
      <w:r w:rsidRPr="00565B88">
        <w:rPr>
          <w:rFonts w:ascii="Times New Roman" w:hAnsi="Times New Roman" w:cs="Times New Roman"/>
          <w:color w:val="000000" w:themeColor="text1"/>
          <w:sz w:val="24"/>
          <w:szCs w:val="24"/>
          <w:lang w:val="en"/>
        </w:rPr>
        <w:t>Removal of the DPPC from the AHS and thus eliminating the nanobubbles.</w:t>
      </w:r>
    </w:p>
    <w:p w14:paraId="25FC8BE9" w14:textId="77777777" w:rsidR="002C62C0" w:rsidRPr="002C62C0" w:rsidRDefault="002474D1" w:rsidP="002474D1">
      <w:pPr>
        <w:rPr>
          <w:rFonts w:ascii="Times New Roman" w:hAnsi="Times New Roman" w:cs="Times New Roman"/>
          <w:sz w:val="28"/>
          <w:szCs w:val="28"/>
        </w:rPr>
      </w:pPr>
      <w:r w:rsidRPr="002C62C0">
        <w:rPr>
          <w:rFonts w:ascii="Times New Roman" w:hAnsi="Times New Roman" w:cs="Times New Roman"/>
          <w:sz w:val="28"/>
          <w:szCs w:val="28"/>
        </w:rPr>
        <w:t xml:space="preserve">ACKNOWLEDGMENTS. </w:t>
      </w:r>
    </w:p>
    <w:p w14:paraId="6F30AC27" w14:textId="06215A86" w:rsidR="00A22CC6" w:rsidRPr="00565B88" w:rsidRDefault="002474D1" w:rsidP="00565B88">
      <w:pPr>
        <w:rPr>
          <w:rFonts w:ascii="Times New Roman" w:hAnsi="Times New Roman" w:cs="Times New Roman"/>
          <w:sz w:val="24"/>
          <w:szCs w:val="24"/>
        </w:rPr>
      </w:pPr>
      <w:r w:rsidRPr="002474D1">
        <w:rPr>
          <w:rFonts w:ascii="Times New Roman" w:hAnsi="Times New Roman" w:cs="Times New Roman"/>
          <w:sz w:val="24"/>
          <w:szCs w:val="24"/>
        </w:rPr>
        <w:t xml:space="preserve">The authors thank Mrs. P. Braiman for skillful editing of the manuscript. </w:t>
      </w:r>
      <w:r w:rsidR="00565B88" w:rsidRPr="00565B88">
        <w:rPr>
          <w:rFonts w:ascii="Times New Roman" w:hAnsi="Times New Roman" w:cs="Times New Roman"/>
          <w:sz w:val="24"/>
          <w:szCs w:val="24"/>
        </w:rPr>
        <w:t>Only one</w:t>
      </w:r>
      <w:r w:rsidR="00565B88">
        <w:rPr>
          <w:rFonts w:ascii="Times New Roman" w:hAnsi="Times New Roman" w:cs="Times New Roman"/>
          <w:sz w:val="24"/>
          <w:szCs w:val="24"/>
        </w:rPr>
        <w:t xml:space="preserve"> </w:t>
      </w:r>
      <w:r w:rsidR="00565B88" w:rsidRPr="00565B88">
        <w:rPr>
          <w:rFonts w:ascii="Times New Roman" w:hAnsi="Times New Roman" w:cs="Times New Roman"/>
          <w:sz w:val="24"/>
          <w:szCs w:val="24"/>
        </w:rPr>
        <w:t>author</w:t>
      </w:r>
      <w:r w:rsidRPr="002474D1">
        <w:rPr>
          <w:rFonts w:ascii="Times New Roman" w:hAnsi="Times New Roman" w:cs="Times New Roman"/>
          <w:sz w:val="24"/>
          <w:szCs w:val="24"/>
        </w:rPr>
        <w:t xml:space="preserve"> </w:t>
      </w:r>
      <w:proofErr w:type="gramStart"/>
      <w:r w:rsidRPr="002474D1">
        <w:rPr>
          <w:rFonts w:ascii="Times New Roman" w:hAnsi="Times New Roman" w:cs="Times New Roman"/>
          <w:sz w:val="24"/>
          <w:szCs w:val="24"/>
        </w:rPr>
        <w:t>have</w:t>
      </w:r>
      <w:proofErr w:type="gramEnd"/>
      <w:r w:rsidRPr="002474D1">
        <w:rPr>
          <w:rFonts w:ascii="Times New Roman" w:hAnsi="Times New Roman" w:cs="Times New Roman"/>
          <w:sz w:val="24"/>
          <w:szCs w:val="24"/>
        </w:rPr>
        <w:t xml:space="preserve"> contributed significantly and in keeping with the latest guidelines of the International Committee of Medical Journal Editors, each author’s contribution to the paper is to be describe that role each author participated in</w:t>
      </w:r>
      <w:r w:rsidRPr="002474D1">
        <w:rPr>
          <w:rFonts w:ascii="Times New Roman" w:hAnsi="Times New Roman" w:cs="Times New Roman"/>
          <w:i/>
          <w:iCs/>
          <w:sz w:val="24"/>
          <w:szCs w:val="24"/>
        </w:rPr>
        <w:t>.</w:t>
      </w:r>
      <w:r w:rsidR="00A22CC6" w:rsidRPr="002C62C0">
        <w:rPr>
          <w:rFonts w:ascii="Times New Roman" w:hAnsi="Times New Roman" w:cs="Times New Roman"/>
          <w:sz w:val="28"/>
          <w:szCs w:val="28"/>
        </w:rPr>
        <w:t xml:space="preserve"> </w:t>
      </w:r>
    </w:p>
    <w:p w14:paraId="48950B01" w14:textId="4A3F085D" w:rsidR="002474D1" w:rsidRPr="002C62C0" w:rsidRDefault="002474D1" w:rsidP="002474D1">
      <w:pPr>
        <w:rPr>
          <w:rFonts w:ascii="Times New Roman" w:hAnsi="Times New Roman" w:cs="Times New Roman"/>
          <w:sz w:val="28"/>
          <w:szCs w:val="28"/>
        </w:rPr>
      </w:pPr>
      <w:r w:rsidRPr="002C62C0">
        <w:rPr>
          <w:rFonts w:ascii="Times New Roman" w:hAnsi="Times New Roman" w:cs="Times New Roman"/>
          <w:sz w:val="28"/>
          <w:szCs w:val="28"/>
        </w:rPr>
        <w:lastRenderedPageBreak/>
        <w:t>AUTHORS CONTRIBUTION</w:t>
      </w:r>
    </w:p>
    <w:p w14:paraId="18D3FFE1" w14:textId="77777777" w:rsidR="002474D1" w:rsidRPr="002474D1" w:rsidRDefault="002474D1" w:rsidP="002474D1">
      <w:pPr>
        <w:rPr>
          <w:rFonts w:ascii="Times New Roman" w:hAnsi="Times New Roman" w:cs="Times New Roman"/>
          <w:sz w:val="24"/>
          <w:szCs w:val="24"/>
        </w:rPr>
      </w:pPr>
      <w:r w:rsidRPr="002474D1">
        <w:rPr>
          <w:rFonts w:ascii="Times New Roman" w:hAnsi="Times New Roman" w:cs="Times New Roman"/>
          <w:sz w:val="24"/>
          <w:szCs w:val="24"/>
        </w:rPr>
        <w:t>RA is the only author who raise the concept, wrote and reviewed the manuscript.</w:t>
      </w:r>
    </w:p>
    <w:p w14:paraId="180C1E67" w14:textId="77777777" w:rsidR="002474D1" w:rsidRPr="002C62C0" w:rsidRDefault="002474D1" w:rsidP="002474D1">
      <w:pPr>
        <w:rPr>
          <w:rFonts w:ascii="Times New Roman" w:hAnsi="Times New Roman" w:cs="Times New Roman"/>
          <w:sz w:val="28"/>
          <w:szCs w:val="28"/>
        </w:rPr>
      </w:pPr>
      <w:r w:rsidRPr="002C62C0">
        <w:rPr>
          <w:rFonts w:ascii="Times New Roman" w:hAnsi="Times New Roman" w:cs="Times New Roman"/>
          <w:sz w:val="28"/>
          <w:szCs w:val="28"/>
        </w:rPr>
        <w:t>FUNDING INFOTMATION</w:t>
      </w:r>
    </w:p>
    <w:p w14:paraId="23F709B8" w14:textId="77777777" w:rsidR="002474D1" w:rsidRPr="002474D1" w:rsidRDefault="002474D1" w:rsidP="002474D1">
      <w:pPr>
        <w:rPr>
          <w:rFonts w:ascii="Times New Roman" w:hAnsi="Times New Roman" w:cs="Times New Roman"/>
          <w:sz w:val="24"/>
          <w:szCs w:val="24"/>
        </w:rPr>
      </w:pPr>
      <w:r w:rsidRPr="002474D1">
        <w:rPr>
          <w:rFonts w:ascii="Times New Roman" w:hAnsi="Times New Roman" w:cs="Times New Roman"/>
          <w:sz w:val="24"/>
          <w:szCs w:val="24"/>
        </w:rPr>
        <w:t>None.</w:t>
      </w:r>
    </w:p>
    <w:p w14:paraId="573CA971" w14:textId="77777777" w:rsidR="002474D1" w:rsidRPr="00A22CC6" w:rsidRDefault="002474D1" w:rsidP="002474D1">
      <w:pPr>
        <w:rPr>
          <w:rFonts w:ascii="Times New Roman" w:hAnsi="Times New Roman" w:cs="Times New Roman"/>
          <w:sz w:val="24"/>
          <w:szCs w:val="24"/>
        </w:rPr>
      </w:pPr>
      <w:r w:rsidRPr="00A22CC6">
        <w:rPr>
          <w:rFonts w:ascii="Times New Roman" w:hAnsi="Times New Roman" w:cs="Times New Roman"/>
          <w:sz w:val="24"/>
          <w:szCs w:val="24"/>
        </w:rPr>
        <w:t>DISCLOSURE   No potential conflict of interest relevant to this article was reported.</w:t>
      </w:r>
    </w:p>
    <w:p w14:paraId="4D3D2679" w14:textId="77777777" w:rsidR="002474D1" w:rsidRPr="00A22CC6" w:rsidRDefault="002474D1" w:rsidP="002474D1">
      <w:pPr>
        <w:rPr>
          <w:rFonts w:ascii="Times New Roman" w:hAnsi="Times New Roman" w:cs="Times New Roman"/>
          <w:b/>
          <w:bCs/>
          <w:sz w:val="24"/>
          <w:szCs w:val="24"/>
        </w:rPr>
      </w:pPr>
      <w:r w:rsidRPr="00A22CC6">
        <w:rPr>
          <w:rFonts w:ascii="Times New Roman" w:hAnsi="Times New Roman" w:cs="Times New Roman"/>
          <w:b/>
          <w:bCs/>
          <w:sz w:val="24"/>
          <w:szCs w:val="24"/>
        </w:rPr>
        <w:t>ORCID</w:t>
      </w:r>
    </w:p>
    <w:p w14:paraId="0CCA659C" w14:textId="77777777" w:rsidR="002C62C0" w:rsidRPr="00A22CC6" w:rsidRDefault="002474D1" w:rsidP="002474D1">
      <w:pPr>
        <w:rPr>
          <w:rFonts w:ascii="Times New Roman" w:hAnsi="Times New Roman" w:cs="Times New Roman"/>
          <w:sz w:val="24"/>
          <w:szCs w:val="24"/>
        </w:rPr>
      </w:pPr>
      <w:r w:rsidRPr="00A22CC6">
        <w:rPr>
          <w:rFonts w:ascii="Times New Roman" w:hAnsi="Times New Roman" w:cs="Times New Roman"/>
          <w:i/>
          <w:iCs/>
          <w:sz w:val="24"/>
          <w:szCs w:val="24"/>
        </w:rPr>
        <w:t>Ran Arieli</w:t>
      </w:r>
      <w:r w:rsidRPr="00A22CC6">
        <w:rPr>
          <w:rFonts w:ascii="Times New Roman" w:hAnsi="Times New Roman" w:cs="Times New Roman"/>
          <w:sz w:val="24"/>
          <w:szCs w:val="24"/>
        </w:rPr>
        <w:t> </w:t>
      </w:r>
      <w:hyperlink r:id="rId9" w:tgtFrame="_blank" w:history="1">
        <w:r w:rsidRPr="00A22CC6">
          <w:rPr>
            <w:rStyle w:val="Hyperlink"/>
            <w:rFonts w:ascii="Times New Roman" w:hAnsi="Times New Roman" w:cs="Times New Roman"/>
            <w:color w:val="auto"/>
            <w:sz w:val="24"/>
            <w:szCs w:val="24"/>
            <w:u w:val="none"/>
          </w:rPr>
          <w:t>https://orcid.org/0000-0001-8925-0396</w:t>
        </w:r>
      </w:hyperlink>
    </w:p>
    <w:p w14:paraId="319FF5B7" w14:textId="02638D83" w:rsidR="002474D1" w:rsidRPr="00A22CC6" w:rsidRDefault="002C62C0" w:rsidP="002474D1">
      <w:pPr>
        <w:rPr>
          <w:rFonts w:ascii="Times New Roman" w:hAnsi="Times New Roman" w:cs="Times New Roman"/>
          <w:sz w:val="28"/>
          <w:szCs w:val="28"/>
        </w:rPr>
      </w:pPr>
      <w:r w:rsidRPr="00A22CC6">
        <w:rPr>
          <w:rFonts w:ascii="Times New Roman" w:hAnsi="Times New Roman" w:cs="Times New Roman"/>
          <w:sz w:val="28"/>
          <w:szCs w:val="28"/>
        </w:rPr>
        <w:t>REFERENCES</w:t>
      </w:r>
    </w:p>
    <w:p w14:paraId="60A23CFA" w14:textId="7772AA0C" w:rsidR="002474D1" w:rsidRPr="002C62C0" w:rsidRDefault="002474D1" w:rsidP="002C62C0">
      <w:pPr>
        <w:pStyle w:val="ListParagraph"/>
        <w:numPr>
          <w:ilvl w:val="0"/>
          <w:numId w:val="43"/>
        </w:numPr>
        <w:rPr>
          <w:rFonts w:ascii="Times New Roman" w:hAnsi="Times New Roman" w:cs="Times New Roman"/>
          <w:sz w:val="24"/>
          <w:szCs w:val="24"/>
        </w:rPr>
      </w:pPr>
      <w:r w:rsidRPr="002C62C0">
        <w:rPr>
          <w:rFonts w:ascii="Times New Roman" w:hAnsi="Times New Roman" w:cs="Times New Roman"/>
          <w:sz w:val="24"/>
          <w:szCs w:val="24"/>
        </w:rPr>
        <w:t>Arieli R. Nanobubbles form at active hydrophobic spots on the luminal aspect of blood vessels: consequences for decompression illness in diving and possible implications for autoimmune disease-an overview. </w:t>
      </w:r>
      <w:r w:rsidRPr="002C62C0">
        <w:rPr>
          <w:rFonts w:ascii="Times New Roman" w:hAnsi="Times New Roman" w:cs="Times New Roman"/>
          <w:i/>
          <w:iCs/>
          <w:sz w:val="24"/>
          <w:szCs w:val="24"/>
        </w:rPr>
        <w:t xml:space="preserve">Front </w:t>
      </w:r>
      <w:proofErr w:type="spellStart"/>
      <w:r w:rsidRPr="002C62C0">
        <w:rPr>
          <w:rFonts w:ascii="Times New Roman" w:hAnsi="Times New Roman" w:cs="Times New Roman"/>
          <w:i/>
          <w:iCs/>
          <w:sz w:val="24"/>
          <w:szCs w:val="24"/>
        </w:rPr>
        <w:t>Physiol</w:t>
      </w:r>
      <w:proofErr w:type="spellEnd"/>
      <w:r w:rsidRPr="002C62C0">
        <w:rPr>
          <w:rFonts w:ascii="Times New Roman" w:hAnsi="Times New Roman" w:cs="Times New Roman"/>
          <w:sz w:val="24"/>
          <w:szCs w:val="24"/>
        </w:rPr>
        <w:t xml:space="preserve"> </w:t>
      </w:r>
      <w:r w:rsidR="00A22CC6" w:rsidRPr="002C62C0">
        <w:rPr>
          <w:rFonts w:ascii="Times New Roman" w:hAnsi="Times New Roman" w:cs="Times New Roman"/>
          <w:sz w:val="24"/>
          <w:szCs w:val="24"/>
        </w:rPr>
        <w:t>2017; 8:591</w:t>
      </w:r>
      <w:r w:rsidRPr="002C62C0">
        <w:rPr>
          <w:rFonts w:ascii="Times New Roman" w:hAnsi="Times New Roman" w:cs="Times New Roman"/>
          <w:sz w:val="24"/>
          <w:szCs w:val="24"/>
        </w:rPr>
        <w:t xml:space="preserve">. </w:t>
      </w:r>
    </w:p>
    <w:p w14:paraId="4B0A384F" w14:textId="4BE7CE08" w:rsidR="002474D1" w:rsidRPr="002C62C0" w:rsidRDefault="002474D1" w:rsidP="002C62C0">
      <w:pPr>
        <w:pStyle w:val="ListParagraph"/>
        <w:numPr>
          <w:ilvl w:val="0"/>
          <w:numId w:val="43"/>
        </w:numPr>
        <w:rPr>
          <w:rFonts w:ascii="Times New Roman" w:hAnsi="Times New Roman" w:cs="Times New Roman"/>
          <w:sz w:val="24"/>
          <w:szCs w:val="24"/>
        </w:rPr>
      </w:pPr>
      <w:proofErr w:type="spellStart"/>
      <w:r w:rsidRPr="002C62C0">
        <w:rPr>
          <w:rFonts w:ascii="Times New Roman" w:hAnsi="Times New Roman" w:cs="Times New Roman"/>
          <w:sz w:val="24"/>
          <w:szCs w:val="24"/>
        </w:rPr>
        <w:t>Kaczerska</w:t>
      </w:r>
      <w:proofErr w:type="spellEnd"/>
      <w:r w:rsidRPr="002C62C0">
        <w:rPr>
          <w:rFonts w:ascii="Times New Roman" w:hAnsi="Times New Roman" w:cs="Times New Roman"/>
          <w:sz w:val="24"/>
          <w:szCs w:val="24"/>
        </w:rPr>
        <w:t xml:space="preserve"> D, </w:t>
      </w:r>
      <w:proofErr w:type="spellStart"/>
      <w:r w:rsidRPr="002C62C0">
        <w:rPr>
          <w:rFonts w:ascii="Times New Roman" w:hAnsi="Times New Roman" w:cs="Times New Roman"/>
          <w:sz w:val="24"/>
          <w:szCs w:val="24"/>
        </w:rPr>
        <w:t>Siermontowski</w:t>
      </w:r>
      <w:proofErr w:type="spellEnd"/>
      <w:r w:rsidRPr="002C62C0">
        <w:rPr>
          <w:rFonts w:ascii="Times New Roman" w:hAnsi="Times New Roman" w:cs="Times New Roman"/>
          <w:sz w:val="24"/>
          <w:szCs w:val="24"/>
        </w:rPr>
        <w:t xml:space="preserve"> P, Olszański R, Krefft K, </w:t>
      </w:r>
      <w:proofErr w:type="spellStart"/>
      <w:r w:rsidRPr="002C62C0">
        <w:rPr>
          <w:rFonts w:ascii="Times New Roman" w:hAnsi="Times New Roman" w:cs="Times New Roman"/>
          <w:sz w:val="24"/>
          <w:szCs w:val="24"/>
        </w:rPr>
        <w:t>Małgorzewicz</w:t>
      </w:r>
      <w:proofErr w:type="spellEnd"/>
      <w:r w:rsidRPr="002C62C0">
        <w:rPr>
          <w:rFonts w:ascii="Times New Roman" w:hAnsi="Times New Roman" w:cs="Times New Roman"/>
          <w:sz w:val="24"/>
          <w:szCs w:val="24"/>
        </w:rPr>
        <w:t xml:space="preserve"> S, Van Damme-Ostapowicz K. The influence of high-fat diets on the occurrence of decompression stress after air dives. Undersea </w:t>
      </w:r>
      <w:proofErr w:type="spellStart"/>
      <w:r w:rsidRPr="002C62C0">
        <w:rPr>
          <w:rFonts w:ascii="Times New Roman" w:hAnsi="Times New Roman" w:cs="Times New Roman"/>
          <w:sz w:val="24"/>
          <w:szCs w:val="24"/>
        </w:rPr>
        <w:t>Hyperb</w:t>
      </w:r>
      <w:proofErr w:type="spellEnd"/>
      <w:r w:rsidRPr="002C62C0">
        <w:rPr>
          <w:rFonts w:ascii="Times New Roman" w:hAnsi="Times New Roman" w:cs="Times New Roman"/>
          <w:sz w:val="24"/>
          <w:szCs w:val="24"/>
        </w:rPr>
        <w:t xml:space="preserve"> Med </w:t>
      </w:r>
      <w:r w:rsidR="00A22CC6" w:rsidRPr="002C62C0">
        <w:rPr>
          <w:rFonts w:ascii="Times New Roman" w:hAnsi="Times New Roman" w:cs="Times New Roman"/>
          <w:sz w:val="24"/>
          <w:szCs w:val="24"/>
        </w:rPr>
        <w:t>2013; 40:487</w:t>
      </w:r>
      <w:r w:rsidRPr="002C62C0">
        <w:rPr>
          <w:rFonts w:ascii="Times New Roman" w:hAnsi="Times New Roman" w:cs="Times New Roman"/>
          <w:sz w:val="24"/>
          <w:szCs w:val="24"/>
        </w:rPr>
        <w:t>‒97.</w:t>
      </w:r>
    </w:p>
    <w:p w14:paraId="621F0158" w14:textId="4CBCCE31" w:rsidR="002474D1" w:rsidRPr="00A22CC6" w:rsidRDefault="002474D1" w:rsidP="002C62C0">
      <w:pPr>
        <w:pStyle w:val="ListParagraph"/>
        <w:numPr>
          <w:ilvl w:val="0"/>
          <w:numId w:val="43"/>
        </w:numPr>
        <w:rPr>
          <w:rFonts w:ascii="Times New Roman" w:hAnsi="Times New Roman" w:cs="Times New Roman"/>
          <w:sz w:val="24"/>
          <w:szCs w:val="24"/>
        </w:rPr>
      </w:pPr>
      <w:r w:rsidRPr="002C62C0">
        <w:rPr>
          <w:rFonts w:ascii="Times New Roman" w:hAnsi="Times New Roman" w:cs="Times New Roman"/>
          <w:sz w:val="24"/>
          <w:szCs w:val="24"/>
        </w:rPr>
        <w:t xml:space="preserve">Arieli R. Fatty diet, active hydrophobic spots, and decompression sickness. Letter to the </w:t>
      </w:r>
      <w:r w:rsidRPr="00A22CC6">
        <w:rPr>
          <w:rFonts w:ascii="Times New Roman" w:hAnsi="Times New Roman" w:cs="Times New Roman"/>
          <w:sz w:val="24"/>
          <w:szCs w:val="24"/>
        </w:rPr>
        <w:t>Editor.</w:t>
      </w:r>
      <w:r w:rsidRPr="00A22CC6">
        <w:rPr>
          <w:rFonts w:ascii="Times New Roman" w:hAnsi="Times New Roman" w:cs="Times New Roman"/>
          <w:i/>
          <w:iCs/>
          <w:sz w:val="24"/>
          <w:szCs w:val="24"/>
        </w:rPr>
        <w:t xml:space="preserve"> Diving </w:t>
      </w:r>
      <w:proofErr w:type="spellStart"/>
      <w:r w:rsidRPr="00A22CC6">
        <w:rPr>
          <w:rFonts w:ascii="Times New Roman" w:hAnsi="Times New Roman" w:cs="Times New Roman"/>
          <w:i/>
          <w:iCs/>
          <w:sz w:val="24"/>
          <w:szCs w:val="24"/>
        </w:rPr>
        <w:t>Hyperb</w:t>
      </w:r>
      <w:proofErr w:type="spellEnd"/>
      <w:r w:rsidRPr="00A22CC6">
        <w:rPr>
          <w:rFonts w:ascii="Times New Roman" w:hAnsi="Times New Roman" w:cs="Times New Roman"/>
          <w:i/>
          <w:iCs/>
          <w:sz w:val="24"/>
          <w:szCs w:val="24"/>
        </w:rPr>
        <w:t xml:space="preserve"> Med</w:t>
      </w:r>
      <w:r w:rsidRPr="00A22CC6">
        <w:rPr>
          <w:rFonts w:ascii="Times New Roman" w:hAnsi="Times New Roman" w:cs="Times New Roman"/>
          <w:sz w:val="24"/>
          <w:szCs w:val="24"/>
        </w:rPr>
        <w:t xml:space="preserve"> </w:t>
      </w:r>
      <w:proofErr w:type="gramStart"/>
      <w:r w:rsidRPr="00A22CC6">
        <w:rPr>
          <w:rFonts w:ascii="Times New Roman" w:hAnsi="Times New Roman" w:cs="Times New Roman"/>
          <w:sz w:val="24"/>
          <w:szCs w:val="24"/>
        </w:rPr>
        <w:t>2018;48:197</w:t>
      </w:r>
      <w:proofErr w:type="gramEnd"/>
    </w:p>
    <w:p w14:paraId="5A837438" w14:textId="242A537C" w:rsidR="002474D1" w:rsidRPr="00A22CC6" w:rsidRDefault="002474D1" w:rsidP="002C62C0">
      <w:pPr>
        <w:pStyle w:val="ListParagraph"/>
        <w:numPr>
          <w:ilvl w:val="0"/>
          <w:numId w:val="43"/>
        </w:numPr>
        <w:rPr>
          <w:rFonts w:ascii="Times New Roman" w:hAnsi="Times New Roman" w:cs="Times New Roman"/>
          <w:sz w:val="24"/>
          <w:szCs w:val="24"/>
        </w:rPr>
      </w:pPr>
      <w:r w:rsidRPr="00A22CC6">
        <w:rPr>
          <w:rFonts w:ascii="Times New Roman" w:hAnsi="Times New Roman" w:cs="Times New Roman"/>
          <w:sz w:val="24"/>
          <w:szCs w:val="24"/>
        </w:rPr>
        <w:t>Arieli R. Was the appearance of surfactants in air breathing vertebrates ultimately the cause of decompression sickness and autoimmune disease? </w:t>
      </w:r>
      <w:r w:rsidRPr="00A22CC6">
        <w:rPr>
          <w:rFonts w:ascii="Times New Roman" w:hAnsi="Times New Roman" w:cs="Times New Roman"/>
          <w:i/>
          <w:iCs/>
          <w:sz w:val="24"/>
          <w:szCs w:val="24"/>
        </w:rPr>
        <w:t xml:space="preserve">Respir </w:t>
      </w:r>
      <w:proofErr w:type="spellStart"/>
      <w:r w:rsidRPr="00A22CC6">
        <w:rPr>
          <w:rFonts w:ascii="Times New Roman" w:hAnsi="Times New Roman" w:cs="Times New Roman"/>
          <w:i/>
          <w:iCs/>
          <w:sz w:val="24"/>
          <w:szCs w:val="24"/>
        </w:rPr>
        <w:t>Physiol</w:t>
      </w:r>
      <w:proofErr w:type="spellEnd"/>
      <w:r w:rsidRPr="00A22CC6">
        <w:rPr>
          <w:rFonts w:ascii="Times New Roman" w:hAnsi="Times New Roman" w:cs="Times New Roman"/>
          <w:i/>
          <w:iCs/>
          <w:sz w:val="24"/>
          <w:szCs w:val="24"/>
        </w:rPr>
        <w:t xml:space="preserve"> </w:t>
      </w:r>
      <w:proofErr w:type="spellStart"/>
      <w:r w:rsidRPr="00A22CC6">
        <w:rPr>
          <w:rFonts w:ascii="Times New Roman" w:hAnsi="Times New Roman" w:cs="Times New Roman"/>
          <w:i/>
          <w:iCs/>
          <w:sz w:val="24"/>
          <w:szCs w:val="24"/>
        </w:rPr>
        <w:t>Neurobiol</w:t>
      </w:r>
      <w:proofErr w:type="spellEnd"/>
      <w:r w:rsidRPr="00A22CC6">
        <w:rPr>
          <w:rFonts w:ascii="Times New Roman" w:hAnsi="Times New Roman" w:cs="Times New Roman"/>
          <w:sz w:val="24"/>
          <w:szCs w:val="24"/>
        </w:rPr>
        <w:t xml:space="preserve"> </w:t>
      </w:r>
      <w:proofErr w:type="gramStart"/>
      <w:r w:rsidRPr="00A22CC6">
        <w:rPr>
          <w:rFonts w:ascii="Times New Roman" w:hAnsi="Times New Roman" w:cs="Times New Roman"/>
          <w:sz w:val="24"/>
          <w:szCs w:val="24"/>
        </w:rPr>
        <w:t>2015;206:15</w:t>
      </w:r>
      <w:proofErr w:type="gramEnd"/>
      <w:r w:rsidRPr="00A22CC6">
        <w:rPr>
          <w:rFonts w:ascii="Times New Roman" w:hAnsi="Times New Roman" w:cs="Times New Roman"/>
          <w:sz w:val="24"/>
          <w:szCs w:val="24"/>
        </w:rPr>
        <w:t>-18.</w:t>
      </w:r>
    </w:p>
    <w:p w14:paraId="000E6DBA" w14:textId="0928EAFA" w:rsidR="002474D1" w:rsidRPr="00A22CC6" w:rsidRDefault="002474D1" w:rsidP="002C62C0">
      <w:pPr>
        <w:pStyle w:val="ListParagraph"/>
        <w:numPr>
          <w:ilvl w:val="0"/>
          <w:numId w:val="43"/>
        </w:numPr>
        <w:rPr>
          <w:rFonts w:ascii="Times New Roman" w:hAnsi="Times New Roman" w:cs="Times New Roman"/>
          <w:sz w:val="24"/>
          <w:szCs w:val="24"/>
        </w:rPr>
      </w:pPr>
      <w:proofErr w:type="spellStart"/>
      <w:r w:rsidRPr="00A22CC6">
        <w:rPr>
          <w:rFonts w:ascii="Times New Roman" w:hAnsi="Times New Roman" w:cs="Times New Roman"/>
          <w:sz w:val="24"/>
          <w:szCs w:val="24"/>
        </w:rPr>
        <w:t>Aburomi</w:t>
      </w:r>
      <w:proofErr w:type="spellEnd"/>
      <w:r w:rsidRPr="00A22CC6">
        <w:rPr>
          <w:rFonts w:ascii="Times New Roman" w:hAnsi="Times New Roman" w:cs="Times New Roman"/>
          <w:sz w:val="24"/>
          <w:szCs w:val="24"/>
        </w:rPr>
        <w:t xml:space="preserve"> N, Khatib S, Piran R, Arieli R. </w:t>
      </w:r>
      <w:bookmarkStart w:id="0" w:name="_Hlk150085974"/>
      <w:bookmarkEnd w:id="0"/>
      <w:r w:rsidRPr="00A22CC6">
        <w:rPr>
          <w:rFonts w:ascii="Times New Roman" w:hAnsi="Times New Roman" w:cs="Times New Roman"/>
          <w:sz w:val="24"/>
          <w:szCs w:val="24"/>
        </w:rPr>
        <w:t xml:space="preserve">The double cause hypothesis </w:t>
      </w:r>
      <w:proofErr w:type="gramStart"/>
      <w:r w:rsidRPr="00A22CC6">
        <w:rPr>
          <w:rFonts w:ascii="Times New Roman" w:hAnsi="Times New Roman" w:cs="Times New Roman"/>
          <w:sz w:val="24"/>
          <w:szCs w:val="24"/>
        </w:rPr>
        <w:t>for  autoimmune</w:t>
      </w:r>
      <w:proofErr w:type="gramEnd"/>
      <w:r w:rsidRPr="00A22CC6">
        <w:rPr>
          <w:rFonts w:ascii="Times New Roman" w:hAnsi="Times New Roman" w:cs="Times New Roman"/>
          <w:sz w:val="24"/>
          <w:szCs w:val="24"/>
        </w:rPr>
        <w:t xml:space="preserve"> diseases is Supported in Diabetic Mice (NOD). Medical Res Arch </w:t>
      </w:r>
      <w:proofErr w:type="gramStart"/>
      <w:r w:rsidRPr="00A22CC6">
        <w:rPr>
          <w:rFonts w:ascii="Times New Roman" w:hAnsi="Times New Roman" w:cs="Times New Roman"/>
          <w:sz w:val="24"/>
          <w:szCs w:val="24"/>
        </w:rPr>
        <w:t>2023;11:12</w:t>
      </w:r>
      <w:proofErr w:type="gramEnd"/>
    </w:p>
    <w:p w14:paraId="449422D4" w14:textId="6C98076E" w:rsidR="002474D1" w:rsidRPr="00A22CC6" w:rsidRDefault="002474D1" w:rsidP="002C62C0">
      <w:pPr>
        <w:pStyle w:val="ListParagraph"/>
        <w:numPr>
          <w:ilvl w:val="0"/>
          <w:numId w:val="43"/>
        </w:numPr>
        <w:rPr>
          <w:rFonts w:ascii="Times New Roman" w:hAnsi="Times New Roman" w:cs="Times New Roman"/>
          <w:sz w:val="24"/>
          <w:szCs w:val="24"/>
        </w:rPr>
      </w:pPr>
      <w:r w:rsidRPr="00A22CC6">
        <w:rPr>
          <w:rFonts w:ascii="Times New Roman" w:hAnsi="Times New Roman" w:cs="Times New Roman"/>
          <w:sz w:val="24"/>
          <w:szCs w:val="24"/>
        </w:rPr>
        <w:t xml:space="preserve">Arieli R., Khatib S., Khatib A., </w:t>
      </w:r>
      <w:proofErr w:type="spellStart"/>
      <w:r w:rsidRPr="00A22CC6">
        <w:rPr>
          <w:rFonts w:ascii="Times New Roman" w:hAnsi="Times New Roman" w:cs="Times New Roman"/>
          <w:sz w:val="24"/>
          <w:szCs w:val="24"/>
        </w:rPr>
        <w:t>Bukovetzky</w:t>
      </w:r>
      <w:proofErr w:type="spellEnd"/>
      <w:r w:rsidRPr="00A22CC6">
        <w:rPr>
          <w:rFonts w:ascii="Times New Roman" w:hAnsi="Times New Roman" w:cs="Times New Roman"/>
          <w:sz w:val="24"/>
          <w:szCs w:val="24"/>
        </w:rPr>
        <w:t xml:space="preserve"> E., Gottfried O.D. Is the probable spillage of the lung surfactant </w:t>
      </w:r>
      <w:proofErr w:type="spellStart"/>
      <w:r w:rsidRPr="00A22CC6">
        <w:rPr>
          <w:rFonts w:ascii="Times New Roman" w:hAnsi="Times New Roman" w:cs="Times New Roman"/>
          <w:sz w:val="24"/>
          <w:szCs w:val="24"/>
        </w:rPr>
        <w:t>dipalmitoylphosphatidylcholine</w:t>
      </w:r>
      <w:proofErr w:type="spellEnd"/>
      <w:r w:rsidRPr="00A22CC6">
        <w:rPr>
          <w:rFonts w:ascii="Times New Roman" w:hAnsi="Times New Roman" w:cs="Times New Roman"/>
          <w:sz w:val="24"/>
          <w:szCs w:val="24"/>
        </w:rPr>
        <w:t xml:space="preserve"> the ultimate source of diabetes type1? Respir </w:t>
      </w:r>
      <w:proofErr w:type="spellStart"/>
      <w:r w:rsidRPr="00A22CC6">
        <w:rPr>
          <w:rFonts w:ascii="Times New Roman" w:hAnsi="Times New Roman" w:cs="Times New Roman"/>
          <w:sz w:val="24"/>
          <w:szCs w:val="24"/>
        </w:rPr>
        <w:t>Physiol</w:t>
      </w:r>
      <w:proofErr w:type="spellEnd"/>
      <w:r w:rsidRPr="00A22CC6">
        <w:rPr>
          <w:rFonts w:ascii="Times New Roman" w:hAnsi="Times New Roman" w:cs="Times New Roman"/>
          <w:sz w:val="24"/>
          <w:szCs w:val="24"/>
        </w:rPr>
        <w:t xml:space="preserve"> </w:t>
      </w:r>
      <w:proofErr w:type="spellStart"/>
      <w:r w:rsidRPr="00A22CC6">
        <w:rPr>
          <w:rFonts w:ascii="Times New Roman" w:hAnsi="Times New Roman" w:cs="Times New Roman"/>
          <w:sz w:val="24"/>
          <w:szCs w:val="24"/>
        </w:rPr>
        <w:t>Neurobiol</w:t>
      </w:r>
      <w:proofErr w:type="spellEnd"/>
      <w:r w:rsidRPr="00A22CC6">
        <w:rPr>
          <w:rFonts w:ascii="Times New Roman" w:hAnsi="Times New Roman" w:cs="Times New Roman"/>
          <w:sz w:val="24"/>
          <w:szCs w:val="24"/>
        </w:rPr>
        <w:t xml:space="preserve"> </w:t>
      </w:r>
      <w:proofErr w:type="gramStart"/>
      <w:r w:rsidRPr="00A22CC6">
        <w:rPr>
          <w:rFonts w:ascii="Times New Roman" w:hAnsi="Times New Roman" w:cs="Times New Roman"/>
          <w:sz w:val="24"/>
          <w:szCs w:val="24"/>
        </w:rPr>
        <w:t>2020;286:103615</w:t>
      </w:r>
      <w:proofErr w:type="gramEnd"/>
      <w:r w:rsidRPr="00A22CC6">
        <w:rPr>
          <w:rFonts w:ascii="Times New Roman" w:hAnsi="Times New Roman" w:cs="Times New Roman"/>
          <w:sz w:val="24"/>
          <w:szCs w:val="24"/>
        </w:rPr>
        <w:t>.</w:t>
      </w:r>
    </w:p>
    <w:p w14:paraId="020909F2" w14:textId="1C02BFC2" w:rsidR="002474D1" w:rsidRPr="00A22CC6" w:rsidRDefault="002474D1" w:rsidP="00A22CC6">
      <w:pPr>
        <w:pStyle w:val="ListParagraph"/>
        <w:numPr>
          <w:ilvl w:val="0"/>
          <w:numId w:val="43"/>
        </w:numPr>
        <w:rPr>
          <w:rFonts w:ascii="Times New Roman" w:hAnsi="Times New Roman" w:cs="Times New Roman"/>
          <w:sz w:val="24"/>
          <w:szCs w:val="24"/>
          <w:shd w:val="clear" w:color="auto" w:fill="F5F5F5"/>
        </w:rPr>
      </w:pPr>
      <w:r w:rsidRPr="00A22CC6">
        <w:rPr>
          <w:rFonts w:ascii="Times New Roman" w:hAnsi="Times New Roman" w:cs="Times New Roman"/>
          <w:sz w:val="24"/>
          <w:szCs w:val="24"/>
        </w:rPr>
        <w:t xml:space="preserve">Arieli R, Khatib S, </w:t>
      </w:r>
      <w:proofErr w:type="spellStart"/>
      <w:r w:rsidRPr="00A22CC6">
        <w:rPr>
          <w:rFonts w:ascii="Times New Roman" w:hAnsi="Times New Roman" w:cs="Times New Roman"/>
          <w:sz w:val="24"/>
          <w:szCs w:val="24"/>
        </w:rPr>
        <w:t>Tarabeh</w:t>
      </w:r>
      <w:proofErr w:type="spellEnd"/>
      <w:r w:rsidRPr="00A22CC6">
        <w:rPr>
          <w:rFonts w:ascii="Times New Roman" w:hAnsi="Times New Roman" w:cs="Times New Roman"/>
          <w:sz w:val="24"/>
          <w:szCs w:val="24"/>
        </w:rPr>
        <w:t xml:space="preserve"> A, Bakry D, </w:t>
      </w:r>
      <w:proofErr w:type="spellStart"/>
      <w:r w:rsidRPr="00A22CC6">
        <w:rPr>
          <w:rFonts w:ascii="Times New Roman" w:hAnsi="Times New Roman" w:cs="Times New Roman"/>
          <w:sz w:val="24"/>
          <w:szCs w:val="24"/>
        </w:rPr>
        <w:t>Bukovetzky</w:t>
      </w:r>
      <w:proofErr w:type="spellEnd"/>
      <w:r w:rsidRPr="00A22CC6">
        <w:rPr>
          <w:rFonts w:ascii="Times New Roman" w:hAnsi="Times New Roman" w:cs="Times New Roman"/>
          <w:sz w:val="24"/>
          <w:szCs w:val="24"/>
        </w:rPr>
        <w:t xml:space="preserve"> E, Gottfried </w:t>
      </w:r>
      <w:r w:rsidR="00A22CC6" w:rsidRPr="00A22CC6">
        <w:rPr>
          <w:rFonts w:ascii="Times New Roman" w:hAnsi="Times New Roman" w:cs="Times New Roman"/>
          <w:sz w:val="24"/>
          <w:szCs w:val="24"/>
        </w:rPr>
        <w:t>OD Testing</w:t>
      </w:r>
      <w:r w:rsidRPr="00A22CC6">
        <w:rPr>
          <w:rFonts w:ascii="Times New Roman" w:hAnsi="Times New Roman" w:cs="Times New Roman"/>
          <w:sz w:val="24"/>
          <w:szCs w:val="24"/>
        </w:rPr>
        <w:t xml:space="preserve"> the Double Cause Hypothesis for autoimmune diseases, </w:t>
      </w:r>
      <w:proofErr w:type="spellStart"/>
      <w:r w:rsidRPr="00A22CC6">
        <w:rPr>
          <w:rFonts w:ascii="Times New Roman" w:hAnsi="Times New Roman" w:cs="Times New Roman"/>
          <w:sz w:val="24"/>
          <w:szCs w:val="24"/>
        </w:rPr>
        <w:t>dipalmitoylphosphatidylcholine</w:t>
      </w:r>
      <w:proofErr w:type="spellEnd"/>
      <w:r w:rsidRPr="00A22CC6">
        <w:rPr>
          <w:rFonts w:ascii="Times New Roman" w:hAnsi="Times New Roman" w:cs="Times New Roman"/>
          <w:sz w:val="24"/>
          <w:szCs w:val="24"/>
        </w:rPr>
        <w:t xml:space="preserve"> should be measured in plasma or blood vessels of diabetes Type 1? Medical </w:t>
      </w:r>
      <w:r w:rsidRPr="00A22CC6">
        <w:rPr>
          <w:rFonts w:ascii="Times New Roman" w:hAnsi="Times New Roman" w:cs="Times New Roman"/>
          <w:i/>
          <w:iCs/>
          <w:sz w:val="24"/>
          <w:szCs w:val="24"/>
        </w:rPr>
        <w:t xml:space="preserve">Res Arch </w:t>
      </w:r>
      <w:proofErr w:type="gramStart"/>
      <w:r w:rsidRPr="00A22CC6">
        <w:rPr>
          <w:rFonts w:ascii="Times New Roman" w:hAnsi="Times New Roman" w:cs="Times New Roman"/>
          <w:sz w:val="24"/>
          <w:szCs w:val="24"/>
        </w:rPr>
        <w:t>2023;11:4</w:t>
      </w:r>
      <w:proofErr w:type="gramEnd"/>
      <w:r w:rsidRPr="00A22CC6">
        <w:rPr>
          <w:rFonts w:ascii="Times New Roman" w:hAnsi="Times New Roman" w:cs="Times New Roman"/>
          <w:sz w:val="24"/>
          <w:szCs w:val="24"/>
        </w:rPr>
        <w:t>.</w:t>
      </w:r>
    </w:p>
    <w:p w14:paraId="2FCF2B62" w14:textId="792C1A37" w:rsidR="002474D1" w:rsidRPr="00A22CC6" w:rsidRDefault="002474D1" w:rsidP="002C62C0">
      <w:pPr>
        <w:pStyle w:val="ListParagraph"/>
        <w:numPr>
          <w:ilvl w:val="0"/>
          <w:numId w:val="43"/>
        </w:numPr>
        <w:rPr>
          <w:rFonts w:ascii="Times New Roman" w:hAnsi="Times New Roman" w:cs="Times New Roman"/>
          <w:sz w:val="24"/>
          <w:szCs w:val="24"/>
        </w:rPr>
      </w:pPr>
      <w:hyperlink r:id="rId10" w:history="1">
        <w:r w:rsidRPr="00A22CC6">
          <w:rPr>
            <w:rStyle w:val="Hyperlink"/>
            <w:rFonts w:ascii="Times New Roman" w:hAnsi="Times New Roman" w:cs="Times New Roman"/>
            <w:color w:val="auto"/>
            <w:sz w:val="24"/>
            <w:szCs w:val="24"/>
            <w:u w:val="none"/>
          </w:rPr>
          <w:t>Isaacs</w:t>
        </w:r>
      </w:hyperlink>
      <w:r w:rsidRPr="00A22CC6">
        <w:rPr>
          <w:rFonts w:ascii="Times New Roman" w:hAnsi="Times New Roman" w:cs="Times New Roman"/>
          <w:sz w:val="24"/>
          <w:szCs w:val="24"/>
          <w:vertAlign w:val="superscript"/>
        </w:rPr>
        <w:t> </w:t>
      </w:r>
      <w:r w:rsidRPr="00A22CC6">
        <w:rPr>
          <w:rFonts w:ascii="Times New Roman" w:hAnsi="Times New Roman" w:cs="Times New Roman"/>
          <w:sz w:val="24"/>
          <w:szCs w:val="24"/>
        </w:rPr>
        <w:t>SR, </w:t>
      </w:r>
      <w:hyperlink r:id="rId11" w:history="1">
        <w:r w:rsidRPr="00A22CC6">
          <w:rPr>
            <w:rStyle w:val="Hyperlink"/>
            <w:rFonts w:ascii="Times New Roman" w:hAnsi="Times New Roman" w:cs="Times New Roman"/>
            <w:color w:val="auto"/>
            <w:sz w:val="24"/>
            <w:szCs w:val="24"/>
            <w:u w:val="none"/>
          </w:rPr>
          <w:t>Roy</w:t>
        </w:r>
      </w:hyperlink>
      <w:r w:rsidRPr="00A22CC6">
        <w:rPr>
          <w:rFonts w:ascii="Times New Roman" w:hAnsi="Times New Roman" w:cs="Times New Roman"/>
          <w:sz w:val="24"/>
          <w:szCs w:val="24"/>
          <w:vertAlign w:val="superscript"/>
        </w:rPr>
        <w:t xml:space="preserve"> </w:t>
      </w:r>
      <w:r w:rsidRPr="00A22CC6">
        <w:rPr>
          <w:rFonts w:ascii="Times New Roman" w:hAnsi="Times New Roman" w:cs="Times New Roman"/>
          <w:sz w:val="24"/>
          <w:szCs w:val="24"/>
        </w:rPr>
        <w:t>A, </w:t>
      </w:r>
      <w:hyperlink r:id="rId12" w:history="1">
        <w:r w:rsidRPr="00A22CC6">
          <w:rPr>
            <w:rStyle w:val="Hyperlink"/>
            <w:rFonts w:ascii="Times New Roman" w:hAnsi="Times New Roman" w:cs="Times New Roman"/>
            <w:color w:val="auto"/>
            <w:sz w:val="24"/>
            <w:szCs w:val="24"/>
            <w:u w:val="none"/>
          </w:rPr>
          <w:t>Dance</w:t>
        </w:r>
      </w:hyperlink>
      <w:r w:rsidRPr="00A22CC6">
        <w:rPr>
          <w:rFonts w:ascii="Times New Roman" w:hAnsi="Times New Roman" w:cs="Times New Roman"/>
          <w:sz w:val="24"/>
          <w:szCs w:val="24"/>
          <w:vertAlign w:val="superscript"/>
        </w:rPr>
        <w:t xml:space="preserve"> </w:t>
      </w:r>
      <w:r w:rsidRPr="00A22CC6">
        <w:rPr>
          <w:rFonts w:ascii="Times New Roman" w:hAnsi="Times New Roman" w:cs="Times New Roman"/>
          <w:sz w:val="24"/>
          <w:szCs w:val="24"/>
        </w:rPr>
        <w:t>B, </w:t>
      </w:r>
      <w:hyperlink r:id="rId13" w:history="1">
        <w:r w:rsidRPr="00A22CC6">
          <w:rPr>
            <w:rStyle w:val="Hyperlink"/>
            <w:rFonts w:ascii="Times New Roman" w:hAnsi="Times New Roman" w:cs="Times New Roman"/>
            <w:color w:val="auto"/>
            <w:sz w:val="24"/>
            <w:szCs w:val="24"/>
            <w:u w:val="none"/>
          </w:rPr>
          <w:t>Ward</w:t>
        </w:r>
      </w:hyperlink>
      <w:r w:rsidRPr="00A22CC6">
        <w:rPr>
          <w:rFonts w:ascii="Times New Roman" w:hAnsi="Times New Roman" w:cs="Times New Roman"/>
          <w:sz w:val="24"/>
          <w:szCs w:val="24"/>
          <w:vertAlign w:val="superscript"/>
        </w:rPr>
        <w:t xml:space="preserve"> </w:t>
      </w:r>
      <w:r w:rsidRPr="00A22CC6">
        <w:rPr>
          <w:rFonts w:ascii="Times New Roman" w:hAnsi="Times New Roman" w:cs="Times New Roman"/>
          <w:sz w:val="24"/>
          <w:szCs w:val="24"/>
        </w:rPr>
        <w:t>EJ, </w:t>
      </w:r>
      <w:hyperlink r:id="rId14" w:history="1">
        <w:r w:rsidRPr="00A22CC6">
          <w:rPr>
            <w:rStyle w:val="Hyperlink"/>
            <w:rFonts w:ascii="Times New Roman" w:hAnsi="Times New Roman" w:cs="Times New Roman"/>
            <w:color w:val="auto"/>
            <w:sz w:val="24"/>
            <w:szCs w:val="24"/>
            <w:u w:val="none"/>
          </w:rPr>
          <w:t>Foskett</w:t>
        </w:r>
      </w:hyperlink>
      <w:r w:rsidRPr="00A22CC6">
        <w:rPr>
          <w:rFonts w:ascii="Times New Roman" w:hAnsi="Times New Roman" w:cs="Times New Roman"/>
          <w:sz w:val="24"/>
          <w:szCs w:val="24"/>
          <w:vertAlign w:val="superscript"/>
        </w:rPr>
        <w:t xml:space="preserve"> </w:t>
      </w:r>
      <w:r w:rsidRPr="00A22CC6">
        <w:rPr>
          <w:rFonts w:ascii="Times New Roman" w:hAnsi="Times New Roman" w:cs="Times New Roman"/>
          <w:sz w:val="24"/>
          <w:szCs w:val="24"/>
        </w:rPr>
        <w:t>DB, </w:t>
      </w:r>
      <w:hyperlink r:id="rId15" w:history="1">
        <w:r w:rsidRPr="00A22CC6">
          <w:rPr>
            <w:rStyle w:val="Hyperlink"/>
            <w:rFonts w:ascii="Times New Roman" w:hAnsi="Times New Roman" w:cs="Times New Roman"/>
            <w:color w:val="auto"/>
            <w:sz w:val="24"/>
            <w:szCs w:val="24"/>
            <w:u w:val="none"/>
          </w:rPr>
          <w:t>Maxwell</w:t>
        </w:r>
      </w:hyperlink>
      <w:r w:rsidRPr="00A22CC6">
        <w:rPr>
          <w:rFonts w:ascii="Times New Roman" w:hAnsi="Times New Roman" w:cs="Times New Roman"/>
          <w:sz w:val="24"/>
          <w:szCs w:val="24"/>
          <w:vertAlign w:val="superscript"/>
        </w:rPr>
        <w:t xml:space="preserve"> </w:t>
      </w:r>
      <w:r w:rsidRPr="00A22CC6">
        <w:rPr>
          <w:rFonts w:ascii="Times New Roman" w:hAnsi="Times New Roman" w:cs="Times New Roman"/>
          <w:sz w:val="24"/>
          <w:szCs w:val="24"/>
        </w:rPr>
        <w:t>AJ, </w:t>
      </w:r>
      <w:hyperlink r:id="rId16" w:history="1">
        <w:r w:rsidRPr="00A22CC6">
          <w:rPr>
            <w:rStyle w:val="Hyperlink"/>
            <w:rFonts w:ascii="Times New Roman" w:hAnsi="Times New Roman" w:cs="Times New Roman"/>
            <w:color w:val="auto"/>
            <w:sz w:val="24"/>
            <w:szCs w:val="24"/>
            <w:u w:val="none"/>
          </w:rPr>
          <w:t>Rawlinson</w:t>
        </w:r>
      </w:hyperlink>
      <w:r w:rsidRPr="00A22CC6">
        <w:rPr>
          <w:rFonts w:ascii="Times New Roman" w:hAnsi="Times New Roman" w:cs="Times New Roman"/>
          <w:sz w:val="24"/>
          <w:szCs w:val="24"/>
          <w:vertAlign w:val="superscript"/>
        </w:rPr>
        <w:t xml:space="preserve"> </w:t>
      </w:r>
      <w:r w:rsidRPr="00A22CC6">
        <w:rPr>
          <w:rFonts w:ascii="Times New Roman" w:hAnsi="Times New Roman" w:cs="Times New Roman"/>
          <w:sz w:val="24"/>
          <w:szCs w:val="24"/>
        </w:rPr>
        <w:t>WD, </w:t>
      </w:r>
      <w:hyperlink r:id="rId17" w:history="1">
        <w:r w:rsidRPr="00A22CC6">
          <w:rPr>
            <w:rStyle w:val="Hyperlink"/>
            <w:rFonts w:ascii="Times New Roman" w:hAnsi="Times New Roman" w:cs="Times New Roman"/>
            <w:color w:val="auto"/>
            <w:sz w:val="24"/>
            <w:szCs w:val="24"/>
            <w:u w:val="none"/>
          </w:rPr>
          <w:t>Kim</w:t>
        </w:r>
      </w:hyperlink>
      <w:r w:rsidRPr="00A22CC6">
        <w:rPr>
          <w:rFonts w:ascii="Times New Roman" w:hAnsi="Times New Roman" w:cs="Times New Roman"/>
          <w:sz w:val="24"/>
          <w:szCs w:val="24"/>
          <w:vertAlign w:val="superscript"/>
        </w:rPr>
        <w:t xml:space="preserve"> </w:t>
      </w:r>
      <w:r w:rsidRPr="00A22CC6">
        <w:rPr>
          <w:rFonts w:ascii="Times New Roman" w:hAnsi="Times New Roman" w:cs="Times New Roman"/>
          <w:sz w:val="24"/>
          <w:szCs w:val="24"/>
        </w:rPr>
        <w:t>KW, </w:t>
      </w:r>
      <w:hyperlink r:id="rId18" w:history="1">
        <w:r w:rsidRPr="00A22CC6">
          <w:rPr>
            <w:rStyle w:val="Hyperlink"/>
            <w:rFonts w:ascii="Times New Roman" w:hAnsi="Times New Roman" w:cs="Times New Roman"/>
            <w:color w:val="auto"/>
            <w:sz w:val="24"/>
            <w:szCs w:val="24"/>
            <w:u w:val="none"/>
          </w:rPr>
          <w:t>Craig</w:t>
        </w:r>
      </w:hyperlink>
      <w:r w:rsidRPr="00A22CC6">
        <w:rPr>
          <w:rFonts w:ascii="Times New Roman" w:hAnsi="Times New Roman" w:cs="Times New Roman"/>
          <w:sz w:val="24"/>
          <w:szCs w:val="24"/>
        </w:rPr>
        <w:t xml:space="preserve"> ME. Enteroviruses and risk of islet autoimmunity or type 1 diabetes: systematic review and meta-analysis of controlled observational studies detecting viral nucleic acids and proteins</w:t>
      </w:r>
      <w:r w:rsidRPr="00A22CC6">
        <w:rPr>
          <w:rFonts w:ascii="Times New Roman" w:hAnsi="Times New Roman" w:cs="Times New Roman"/>
          <w:i/>
          <w:iCs/>
          <w:sz w:val="24"/>
          <w:szCs w:val="24"/>
        </w:rPr>
        <w:t>. Lancet Diabetes Endocrinol</w:t>
      </w:r>
      <w:r w:rsidRPr="00A22CC6">
        <w:rPr>
          <w:rFonts w:ascii="Times New Roman" w:hAnsi="Times New Roman" w:cs="Times New Roman"/>
          <w:sz w:val="24"/>
          <w:szCs w:val="24"/>
        </w:rPr>
        <w:t xml:space="preserve"> </w:t>
      </w:r>
      <w:proofErr w:type="gramStart"/>
      <w:r w:rsidRPr="00A22CC6">
        <w:rPr>
          <w:rFonts w:ascii="Times New Roman" w:hAnsi="Times New Roman" w:cs="Times New Roman"/>
          <w:sz w:val="24"/>
          <w:szCs w:val="24"/>
        </w:rPr>
        <w:t>2023;8:578</w:t>
      </w:r>
      <w:proofErr w:type="gramEnd"/>
      <w:r w:rsidRPr="00A22CC6">
        <w:rPr>
          <w:rFonts w:ascii="Times New Roman" w:hAnsi="Times New Roman" w:cs="Times New Roman"/>
          <w:sz w:val="24"/>
          <w:szCs w:val="24"/>
        </w:rPr>
        <w:t>-592.</w:t>
      </w:r>
    </w:p>
    <w:p w14:paraId="39C0175C" w14:textId="2C4FFD3F" w:rsidR="002474D1" w:rsidRPr="002C62C0" w:rsidRDefault="002474D1" w:rsidP="002C62C0">
      <w:pPr>
        <w:pStyle w:val="ListParagraph"/>
        <w:numPr>
          <w:ilvl w:val="0"/>
          <w:numId w:val="43"/>
        </w:numPr>
        <w:rPr>
          <w:rFonts w:ascii="Times New Roman" w:hAnsi="Times New Roman" w:cs="Times New Roman"/>
          <w:sz w:val="24"/>
          <w:szCs w:val="24"/>
        </w:rPr>
      </w:pPr>
      <w:r w:rsidRPr="002C62C0">
        <w:rPr>
          <w:rFonts w:ascii="Times New Roman" w:hAnsi="Times New Roman" w:cs="Times New Roman"/>
          <w:sz w:val="24"/>
          <w:szCs w:val="24"/>
        </w:rPr>
        <w:t xml:space="preserve">Lloyd RE, Tamhankar M, </w:t>
      </w:r>
      <w:proofErr w:type="spellStart"/>
      <w:r w:rsidRPr="002C62C0">
        <w:rPr>
          <w:rFonts w:ascii="Times New Roman" w:hAnsi="Times New Roman" w:cs="Times New Roman"/>
          <w:sz w:val="24"/>
          <w:szCs w:val="24"/>
        </w:rPr>
        <w:t>Lernmark</w:t>
      </w:r>
      <w:proofErr w:type="spellEnd"/>
      <w:r w:rsidRPr="002C62C0">
        <w:rPr>
          <w:rFonts w:ascii="Times New Roman" w:hAnsi="Times New Roman" w:cs="Times New Roman"/>
          <w:sz w:val="24"/>
          <w:szCs w:val="24"/>
        </w:rPr>
        <w:t xml:space="preserve"> A Enteroviruses and type 1 diabetes: multiple mechanisms and factors? </w:t>
      </w:r>
      <w:r w:rsidRPr="002C62C0">
        <w:rPr>
          <w:rFonts w:ascii="Times New Roman" w:hAnsi="Times New Roman" w:cs="Times New Roman"/>
          <w:i/>
          <w:iCs/>
          <w:sz w:val="24"/>
          <w:szCs w:val="24"/>
        </w:rPr>
        <w:t xml:space="preserve">Annu Rev Med </w:t>
      </w:r>
      <w:r w:rsidRPr="002C62C0">
        <w:rPr>
          <w:rFonts w:ascii="Times New Roman" w:hAnsi="Times New Roman" w:cs="Times New Roman"/>
          <w:sz w:val="24"/>
          <w:szCs w:val="24"/>
        </w:rPr>
        <w:t>2022;73: 483–499.</w:t>
      </w:r>
    </w:p>
    <w:p w14:paraId="194CFD37" w14:textId="386CE26B" w:rsidR="002474D1" w:rsidRPr="002C62C0" w:rsidRDefault="002474D1" w:rsidP="002C62C0">
      <w:pPr>
        <w:pStyle w:val="ListParagraph"/>
        <w:numPr>
          <w:ilvl w:val="0"/>
          <w:numId w:val="43"/>
        </w:numPr>
        <w:rPr>
          <w:rFonts w:ascii="Times New Roman" w:hAnsi="Times New Roman" w:cs="Times New Roman"/>
          <w:sz w:val="24"/>
          <w:szCs w:val="24"/>
        </w:rPr>
      </w:pPr>
      <w:hyperlink r:id="rId19" w:history="1">
        <w:r w:rsidRPr="002C62C0">
          <w:rPr>
            <w:rStyle w:val="Hyperlink"/>
            <w:rFonts w:ascii="Times New Roman" w:hAnsi="Times New Roman" w:cs="Times New Roman"/>
            <w:color w:val="auto"/>
            <w:sz w:val="24"/>
            <w:szCs w:val="24"/>
            <w:u w:val="none"/>
          </w:rPr>
          <w:t>Wang</w:t>
        </w:r>
      </w:hyperlink>
      <w:r w:rsidRPr="002C62C0">
        <w:rPr>
          <w:rFonts w:ascii="Times New Roman" w:hAnsi="Times New Roman" w:cs="Times New Roman"/>
          <w:sz w:val="24"/>
          <w:szCs w:val="24"/>
          <w:vertAlign w:val="superscript"/>
        </w:rPr>
        <w:t xml:space="preserve"> </w:t>
      </w:r>
      <w:r w:rsidRPr="002C62C0">
        <w:rPr>
          <w:rFonts w:ascii="Times New Roman" w:hAnsi="Times New Roman" w:cs="Times New Roman"/>
          <w:sz w:val="24"/>
          <w:szCs w:val="24"/>
        </w:rPr>
        <w:t>K, </w:t>
      </w:r>
      <w:hyperlink r:id="rId20" w:history="1">
        <w:r w:rsidRPr="002C62C0">
          <w:rPr>
            <w:rStyle w:val="Hyperlink"/>
            <w:rFonts w:ascii="Times New Roman" w:hAnsi="Times New Roman" w:cs="Times New Roman"/>
            <w:color w:val="auto"/>
            <w:sz w:val="24"/>
            <w:szCs w:val="24"/>
            <w:u w:val="none"/>
          </w:rPr>
          <w:t>Ye</w:t>
        </w:r>
      </w:hyperlink>
      <w:r w:rsidRPr="002C62C0">
        <w:rPr>
          <w:rFonts w:ascii="Times New Roman" w:hAnsi="Times New Roman" w:cs="Times New Roman"/>
          <w:sz w:val="24"/>
          <w:szCs w:val="24"/>
          <w:vertAlign w:val="superscript"/>
        </w:rPr>
        <w:t xml:space="preserve">  </w:t>
      </w:r>
      <w:r w:rsidRPr="002C62C0">
        <w:rPr>
          <w:rFonts w:ascii="Times New Roman" w:hAnsi="Times New Roman" w:cs="Times New Roman"/>
          <w:sz w:val="24"/>
          <w:szCs w:val="24"/>
        </w:rPr>
        <w:t>F, </w:t>
      </w:r>
      <w:hyperlink r:id="rId21" w:history="1">
        <w:r w:rsidRPr="002C62C0">
          <w:rPr>
            <w:rStyle w:val="Hyperlink"/>
            <w:rFonts w:ascii="Times New Roman" w:hAnsi="Times New Roman" w:cs="Times New Roman"/>
            <w:color w:val="auto"/>
            <w:sz w:val="24"/>
            <w:szCs w:val="24"/>
            <w:u w:val="none"/>
          </w:rPr>
          <w:t>Chen</w:t>
        </w:r>
      </w:hyperlink>
      <w:r w:rsidRPr="002C62C0">
        <w:rPr>
          <w:rFonts w:ascii="Times New Roman" w:hAnsi="Times New Roman" w:cs="Times New Roman"/>
          <w:sz w:val="24"/>
          <w:szCs w:val="24"/>
          <w:vertAlign w:val="superscript"/>
        </w:rPr>
        <w:t xml:space="preserve"> </w:t>
      </w:r>
      <w:r w:rsidRPr="002C62C0">
        <w:rPr>
          <w:rFonts w:ascii="Times New Roman" w:hAnsi="Times New Roman" w:cs="Times New Roman"/>
          <w:sz w:val="24"/>
          <w:szCs w:val="24"/>
        </w:rPr>
        <w:t>Y, </w:t>
      </w:r>
      <w:hyperlink r:id="rId22" w:history="1">
        <w:r w:rsidRPr="002C62C0">
          <w:rPr>
            <w:rStyle w:val="Hyperlink"/>
            <w:rFonts w:ascii="Times New Roman" w:hAnsi="Times New Roman" w:cs="Times New Roman"/>
            <w:color w:val="auto"/>
            <w:sz w:val="24"/>
            <w:szCs w:val="24"/>
            <w:u w:val="none"/>
          </w:rPr>
          <w:t>Xu</w:t>
        </w:r>
      </w:hyperlink>
      <w:r w:rsidRPr="002C62C0">
        <w:rPr>
          <w:rFonts w:ascii="Times New Roman" w:hAnsi="Times New Roman" w:cs="Times New Roman"/>
          <w:sz w:val="24"/>
          <w:szCs w:val="24"/>
          <w:vertAlign w:val="superscript"/>
        </w:rPr>
        <w:t xml:space="preserve"> </w:t>
      </w:r>
      <w:r w:rsidRPr="002C62C0">
        <w:rPr>
          <w:rFonts w:ascii="Times New Roman" w:hAnsi="Times New Roman" w:cs="Times New Roman"/>
          <w:sz w:val="24"/>
          <w:szCs w:val="24"/>
        </w:rPr>
        <w:t>J, </w:t>
      </w:r>
      <w:hyperlink r:id="rId23" w:history="1">
        <w:r w:rsidRPr="002C62C0">
          <w:rPr>
            <w:rStyle w:val="Hyperlink"/>
            <w:rFonts w:ascii="Times New Roman" w:hAnsi="Times New Roman" w:cs="Times New Roman"/>
            <w:color w:val="auto"/>
            <w:sz w:val="24"/>
            <w:szCs w:val="24"/>
            <w:u w:val="none"/>
          </w:rPr>
          <w:t>Zhao</w:t>
        </w:r>
      </w:hyperlink>
      <w:r w:rsidRPr="002C62C0">
        <w:rPr>
          <w:rFonts w:ascii="Times New Roman" w:hAnsi="Times New Roman" w:cs="Times New Roman"/>
          <w:sz w:val="24"/>
          <w:szCs w:val="24"/>
          <w:vertAlign w:val="superscript"/>
        </w:rPr>
        <w:t xml:space="preserve"> </w:t>
      </w:r>
      <w:r w:rsidRPr="002C62C0">
        <w:rPr>
          <w:rFonts w:ascii="Times New Roman" w:hAnsi="Times New Roman" w:cs="Times New Roman"/>
          <w:sz w:val="24"/>
          <w:szCs w:val="24"/>
        </w:rPr>
        <w:t>Y, </w:t>
      </w:r>
      <w:hyperlink r:id="rId24" w:history="1">
        <w:r w:rsidRPr="002C62C0">
          <w:rPr>
            <w:rStyle w:val="Hyperlink"/>
            <w:rFonts w:ascii="Times New Roman" w:hAnsi="Times New Roman" w:cs="Times New Roman"/>
            <w:color w:val="auto"/>
            <w:sz w:val="24"/>
            <w:szCs w:val="24"/>
            <w:u w:val="none"/>
          </w:rPr>
          <w:t>Wang</w:t>
        </w:r>
      </w:hyperlink>
      <w:r w:rsidRPr="002C62C0">
        <w:rPr>
          <w:rFonts w:ascii="Times New Roman" w:hAnsi="Times New Roman" w:cs="Times New Roman"/>
          <w:sz w:val="24"/>
          <w:szCs w:val="24"/>
          <w:vertAlign w:val="superscript"/>
        </w:rPr>
        <w:t xml:space="preserve"> </w:t>
      </w:r>
      <w:r w:rsidRPr="002C62C0">
        <w:rPr>
          <w:rFonts w:ascii="Times New Roman" w:hAnsi="Times New Roman" w:cs="Times New Roman"/>
          <w:sz w:val="24"/>
          <w:szCs w:val="24"/>
        </w:rPr>
        <w:t>Y, </w:t>
      </w:r>
      <w:hyperlink r:id="rId25" w:history="1">
        <w:r w:rsidRPr="002C62C0">
          <w:rPr>
            <w:rStyle w:val="Hyperlink"/>
            <w:rFonts w:ascii="Times New Roman" w:hAnsi="Times New Roman" w:cs="Times New Roman"/>
            <w:color w:val="auto"/>
            <w:sz w:val="24"/>
            <w:szCs w:val="24"/>
            <w:u w:val="none"/>
          </w:rPr>
          <w:t>Lan</w:t>
        </w:r>
      </w:hyperlink>
      <w:r w:rsidRPr="002C62C0">
        <w:rPr>
          <w:rFonts w:ascii="Times New Roman" w:hAnsi="Times New Roman" w:cs="Times New Roman"/>
          <w:sz w:val="24"/>
          <w:szCs w:val="24"/>
          <w:vertAlign w:val="superscript"/>
        </w:rPr>
        <w:t xml:space="preserve"> </w:t>
      </w:r>
      <w:r w:rsidRPr="002C62C0">
        <w:rPr>
          <w:rFonts w:ascii="Times New Roman" w:hAnsi="Times New Roman" w:cs="Times New Roman"/>
          <w:sz w:val="24"/>
          <w:szCs w:val="24"/>
        </w:rPr>
        <w:t>T. Association between </w:t>
      </w:r>
      <w:r w:rsidRPr="002C62C0">
        <w:rPr>
          <w:rFonts w:ascii="Times New Roman" w:hAnsi="Times New Roman" w:cs="Times New Roman"/>
          <w:i/>
          <w:iCs/>
          <w:sz w:val="24"/>
          <w:szCs w:val="24"/>
        </w:rPr>
        <w:t>enterovirus</w:t>
      </w:r>
      <w:r w:rsidRPr="002C62C0">
        <w:rPr>
          <w:rFonts w:ascii="Times New Roman" w:hAnsi="Times New Roman" w:cs="Times New Roman"/>
          <w:sz w:val="24"/>
          <w:szCs w:val="24"/>
        </w:rPr>
        <w:t xml:space="preserve"> infection and type 1 diabetes risk: a meta-analysis of 38 case-control studies. </w:t>
      </w:r>
      <w:r w:rsidRPr="002C62C0">
        <w:rPr>
          <w:rFonts w:ascii="Times New Roman" w:hAnsi="Times New Roman" w:cs="Times New Roman"/>
          <w:i/>
          <w:iCs/>
          <w:sz w:val="24"/>
          <w:szCs w:val="24"/>
        </w:rPr>
        <w:t>Front Endocrinol</w:t>
      </w:r>
      <w:r w:rsidRPr="002C62C0">
        <w:rPr>
          <w:rFonts w:ascii="Times New Roman" w:hAnsi="Times New Roman" w:cs="Times New Roman"/>
          <w:sz w:val="24"/>
          <w:szCs w:val="24"/>
        </w:rPr>
        <w:t xml:space="preserve"> </w:t>
      </w:r>
      <w:r w:rsidR="00A22CC6" w:rsidRPr="002C62C0">
        <w:rPr>
          <w:rFonts w:ascii="Times New Roman" w:hAnsi="Times New Roman" w:cs="Times New Roman"/>
          <w:sz w:val="24"/>
          <w:szCs w:val="24"/>
        </w:rPr>
        <w:t>2021; 12:706964</w:t>
      </w:r>
      <w:r w:rsidRPr="002C62C0">
        <w:rPr>
          <w:rFonts w:ascii="Times New Roman" w:hAnsi="Times New Roman" w:cs="Times New Roman"/>
          <w:sz w:val="24"/>
          <w:szCs w:val="24"/>
        </w:rPr>
        <w:t>.</w:t>
      </w:r>
    </w:p>
    <w:p w14:paraId="399AE3D3" w14:textId="421E560A" w:rsidR="002474D1" w:rsidRPr="002C62C0" w:rsidRDefault="002474D1" w:rsidP="002C62C0">
      <w:pPr>
        <w:pStyle w:val="ListParagraph"/>
        <w:numPr>
          <w:ilvl w:val="0"/>
          <w:numId w:val="43"/>
        </w:numPr>
        <w:rPr>
          <w:rFonts w:ascii="Times New Roman" w:hAnsi="Times New Roman" w:cs="Times New Roman"/>
          <w:sz w:val="24"/>
          <w:szCs w:val="24"/>
        </w:rPr>
      </w:pPr>
      <w:hyperlink r:id="rId26" w:history="1">
        <w:r w:rsidRPr="002C62C0">
          <w:rPr>
            <w:rStyle w:val="Hyperlink"/>
            <w:rFonts w:ascii="Times New Roman" w:hAnsi="Times New Roman" w:cs="Times New Roman"/>
            <w:color w:val="auto"/>
            <w:sz w:val="24"/>
            <w:szCs w:val="24"/>
            <w:u w:val="none"/>
          </w:rPr>
          <w:t>Borchers</w:t>
        </w:r>
      </w:hyperlink>
      <w:r w:rsidRPr="002C62C0">
        <w:rPr>
          <w:rFonts w:ascii="Times New Roman" w:hAnsi="Times New Roman" w:cs="Times New Roman"/>
          <w:sz w:val="24"/>
          <w:szCs w:val="24"/>
          <w:vertAlign w:val="superscript"/>
        </w:rPr>
        <w:t xml:space="preserve"> </w:t>
      </w:r>
      <w:r w:rsidRPr="002C62C0">
        <w:rPr>
          <w:rFonts w:ascii="Times New Roman" w:hAnsi="Times New Roman" w:cs="Times New Roman"/>
          <w:sz w:val="24"/>
          <w:szCs w:val="24"/>
        </w:rPr>
        <w:t>AT, </w:t>
      </w:r>
      <w:hyperlink r:id="rId27" w:history="1">
        <w:r w:rsidRPr="002C62C0">
          <w:rPr>
            <w:rStyle w:val="Hyperlink"/>
            <w:rFonts w:ascii="Times New Roman" w:hAnsi="Times New Roman" w:cs="Times New Roman"/>
            <w:color w:val="auto"/>
            <w:sz w:val="24"/>
            <w:szCs w:val="24"/>
            <w:u w:val="none"/>
          </w:rPr>
          <w:t>Uibo</w:t>
        </w:r>
      </w:hyperlink>
      <w:r w:rsidRPr="002C62C0">
        <w:rPr>
          <w:rFonts w:ascii="Times New Roman" w:hAnsi="Times New Roman" w:cs="Times New Roman"/>
          <w:sz w:val="24"/>
          <w:szCs w:val="24"/>
        </w:rPr>
        <w:t xml:space="preserve"> R, </w:t>
      </w:r>
      <w:hyperlink r:id="rId28" w:history="1">
        <w:r w:rsidRPr="002C62C0">
          <w:rPr>
            <w:rStyle w:val="Hyperlink"/>
            <w:rFonts w:ascii="Times New Roman" w:hAnsi="Times New Roman" w:cs="Times New Roman"/>
            <w:color w:val="auto"/>
            <w:sz w:val="24"/>
            <w:szCs w:val="24"/>
            <w:u w:val="none"/>
          </w:rPr>
          <w:t>Gershwin</w:t>
        </w:r>
      </w:hyperlink>
      <w:r w:rsidRPr="002C62C0">
        <w:rPr>
          <w:rFonts w:ascii="Times New Roman" w:hAnsi="Times New Roman" w:cs="Times New Roman"/>
          <w:sz w:val="24"/>
          <w:szCs w:val="24"/>
        </w:rPr>
        <w:t xml:space="preserve"> ME . The geoepidemiology of type 1 diabetes. </w:t>
      </w:r>
      <w:proofErr w:type="spellStart"/>
      <w:r w:rsidRPr="002C62C0">
        <w:rPr>
          <w:rFonts w:ascii="Times New Roman" w:hAnsi="Times New Roman" w:cs="Times New Roman"/>
          <w:i/>
          <w:iCs/>
          <w:sz w:val="24"/>
          <w:szCs w:val="24"/>
        </w:rPr>
        <w:t>Autoimmun</w:t>
      </w:r>
      <w:proofErr w:type="spellEnd"/>
      <w:r w:rsidRPr="002C62C0">
        <w:rPr>
          <w:rFonts w:ascii="Times New Roman" w:hAnsi="Times New Roman" w:cs="Times New Roman"/>
          <w:i/>
          <w:iCs/>
          <w:sz w:val="24"/>
          <w:szCs w:val="24"/>
        </w:rPr>
        <w:t xml:space="preserve"> Rev</w:t>
      </w:r>
      <w:r w:rsidRPr="002C62C0">
        <w:rPr>
          <w:rFonts w:ascii="Times New Roman" w:hAnsi="Times New Roman" w:cs="Times New Roman"/>
          <w:sz w:val="24"/>
          <w:szCs w:val="24"/>
        </w:rPr>
        <w:t> 2010;</w:t>
      </w:r>
      <w:proofErr w:type="gramStart"/>
      <w:r w:rsidRPr="002C62C0">
        <w:rPr>
          <w:rFonts w:ascii="Times New Roman" w:hAnsi="Times New Roman" w:cs="Times New Roman"/>
          <w:sz w:val="24"/>
          <w:szCs w:val="24"/>
        </w:rPr>
        <w:t>5:A</w:t>
      </w:r>
      <w:proofErr w:type="gramEnd"/>
      <w:r w:rsidRPr="002C62C0">
        <w:rPr>
          <w:rFonts w:ascii="Times New Roman" w:hAnsi="Times New Roman" w:cs="Times New Roman"/>
          <w:sz w:val="24"/>
          <w:szCs w:val="24"/>
        </w:rPr>
        <w:t>355-365.</w:t>
      </w:r>
    </w:p>
    <w:p w14:paraId="0622DC04" w14:textId="77AE1F0B" w:rsidR="002474D1" w:rsidRPr="002C62C0" w:rsidRDefault="002474D1" w:rsidP="002C62C0">
      <w:pPr>
        <w:pStyle w:val="ListParagraph"/>
        <w:numPr>
          <w:ilvl w:val="0"/>
          <w:numId w:val="43"/>
        </w:numPr>
        <w:rPr>
          <w:rFonts w:ascii="Times New Roman" w:hAnsi="Times New Roman" w:cs="Times New Roman"/>
          <w:sz w:val="24"/>
          <w:szCs w:val="24"/>
        </w:rPr>
      </w:pPr>
      <w:proofErr w:type="spellStart"/>
      <w:r w:rsidRPr="002C62C0">
        <w:rPr>
          <w:rFonts w:ascii="Times New Roman" w:hAnsi="Times New Roman" w:cs="Times New Roman"/>
          <w:sz w:val="24"/>
          <w:szCs w:val="24"/>
        </w:rPr>
        <w:t>Ogrotis</w:t>
      </w:r>
      <w:proofErr w:type="spellEnd"/>
      <w:r w:rsidRPr="002C62C0">
        <w:rPr>
          <w:rFonts w:ascii="Times New Roman" w:hAnsi="Times New Roman" w:cs="Times New Roman"/>
          <w:sz w:val="24"/>
          <w:szCs w:val="24"/>
        </w:rPr>
        <w:t xml:space="preserve"> I, </w:t>
      </w:r>
      <w:proofErr w:type="spellStart"/>
      <w:r w:rsidRPr="002C62C0">
        <w:rPr>
          <w:rFonts w:ascii="Times New Roman" w:hAnsi="Times New Roman" w:cs="Times New Roman"/>
          <w:sz w:val="24"/>
          <w:szCs w:val="24"/>
        </w:rPr>
        <w:t>Koufakis</w:t>
      </w:r>
      <w:proofErr w:type="spellEnd"/>
      <w:r w:rsidRPr="002C62C0">
        <w:rPr>
          <w:rFonts w:ascii="Times New Roman" w:hAnsi="Times New Roman" w:cs="Times New Roman"/>
          <w:sz w:val="24"/>
          <w:szCs w:val="24"/>
        </w:rPr>
        <w:t xml:space="preserve"> T, </w:t>
      </w:r>
      <w:proofErr w:type="spellStart"/>
      <w:r w:rsidRPr="002C62C0">
        <w:rPr>
          <w:rFonts w:ascii="Times New Roman" w:hAnsi="Times New Roman" w:cs="Times New Roman"/>
          <w:sz w:val="24"/>
          <w:szCs w:val="24"/>
        </w:rPr>
        <w:t>Kotsa</w:t>
      </w:r>
      <w:proofErr w:type="spellEnd"/>
      <w:r w:rsidRPr="002C62C0">
        <w:rPr>
          <w:rFonts w:ascii="Times New Roman" w:hAnsi="Times New Roman" w:cs="Times New Roman"/>
          <w:sz w:val="24"/>
          <w:szCs w:val="24"/>
        </w:rPr>
        <w:t xml:space="preserve"> K. Changes in the global epidemiology of type 1 diabetes in an evolving landscape of environmental factors: causes, challenges, and opportunities. </w:t>
      </w:r>
      <w:r w:rsidRPr="002C62C0">
        <w:rPr>
          <w:rFonts w:ascii="Times New Roman" w:hAnsi="Times New Roman" w:cs="Times New Roman"/>
          <w:i/>
          <w:iCs/>
          <w:sz w:val="24"/>
          <w:szCs w:val="24"/>
        </w:rPr>
        <w:t>Medicina</w:t>
      </w:r>
      <w:r w:rsidRPr="002C62C0">
        <w:rPr>
          <w:rFonts w:ascii="Times New Roman" w:hAnsi="Times New Roman" w:cs="Times New Roman"/>
          <w:sz w:val="24"/>
          <w:szCs w:val="24"/>
        </w:rPr>
        <w:t xml:space="preserve"> </w:t>
      </w:r>
      <w:proofErr w:type="gramStart"/>
      <w:r w:rsidRPr="002C62C0">
        <w:rPr>
          <w:rFonts w:ascii="Times New Roman" w:hAnsi="Times New Roman" w:cs="Times New Roman"/>
          <w:sz w:val="24"/>
          <w:szCs w:val="24"/>
        </w:rPr>
        <w:t>2023;59:668</w:t>
      </w:r>
      <w:proofErr w:type="gramEnd"/>
      <w:r w:rsidRPr="002C62C0">
        <w:rPr>
          <w:rFonts w:ascii="Times New Roman" w:hAnsi="Times New Roman" w:cs="Times New Roman"/>
          <w:sz w:val="24"/>
          <w:szCs w:val="24"/>
        </w:rPr>
        <w:t>.</w:t>
      </w:r>
    </w:p>
    <w:p w14:paraId="025F2813" w14:textId="6616EC48" w:rsidR="002474D1" w:rsidRPr="002C62C0" w:rsidRDefault="002474D1" w:rsidP="002C62C0">
      <w:pPr>
        <w:pStyle w:val="ListParagraph"/>
        <w:numPr>
          <w:ilvl w:val="0"/>
          <w:numId w:val="43"/>
        </w:numPr>
        <w:rPr>
          <w:rFonts w:ascii="Times New Roman" w:hAnsi="Times New Roman" w:cs="Times New Roman"/>
          <w:sz w:val="24"/>
          <w:szCs w:val="24"/>
        </w:rPr>
      </w:pPr>
      <w:proofErr w:type="spellStart"/>
      <w:r w:rsidRPr="002C62C0">
        <w:rPr>
          <w:rFonts w:ascii="Times New Roman" w:hAnsi="Times New Roman" w:cs="Times New Roman"/>
          <w:sz w:val="24"/>
          <w:szCs w:val="24"/>
        </w:rPr>
        <w:t>Qick</w:t>
      </w:r>
      <w:proofErr w:type="spellEnd"/>
      <w:r w:rsidRPr="002C62C0">
        <w:rPr>
          <w:rFonts w:ascii="Times New Roman" w:hAnsi="Times New Roman" w:cs="Times New Roman"/>
          <w:sz w:val="24"/>
          <w:szCs w:val="24"/>
        </w:rPr>
        <w:t xml:space="preserve"> M, </w:t>
      </w:r>
      <w:proofErr w:type="spellStart"/>
      <w:r w:rsidRPr="002C62C0">
        <w:rPr>
          <w:rFonts w:ascii="Times New Roman" w:hAnsi="Times New Roman" w:cs="Times New Roman"/>
          <w:sz w:val="24"/>
          <w:szCs w:val="24"/>
        </w:rPr>
        <w:t>Christtiansen</w:t>
      </w:r>
      <w:proofErr w:type="spellEnd"/>
      <w:r w:rsidRPr="002C62C0">
        <w:rPr>
          <w:rFonts w:ascii="Times New Roman" w:hAnsi="Times New Roman" w:cs="Times New Roman"/>
          <w:sz w:val="24"/>
          <w:szCs w:val="24"/>
        </w:rPr>
        <w:t xml:space="preserve"> J, Bryner J. The growing global burden. </w:t>
      </w:r>
      <w:r w:rsidRPr="002C62C0">
        <w:rPr>
          <w:rFonts w:ascii="Times New Roman" w:hAnsi="Times New Roman" w:cs="Times New Roman"/>
          <w:i/>
          <w:iCs/>
          <w:sz w:val="24"/>
          <w:szCs w:val="24"/>
        </w:rPr>
        <w:t>Sci Am</w:t>
      </w:r>
      <w:r w:rsidRPr="002C62C0">
        <w:rPr>
          <w:rFonts w:ascii="Times New Roman" w:hAnsi="Times New Roman" w:cs="Times New Roman"/>
          <w:sz w:val="24"/>
          <w:szCs w:val="24"/>
        </w:rPr>
        <w:t xml:space="preserve"> 2025;333(4): s10-s11.</w:t>
      </w:r>
    </w:p>
    <w:p w14:paraId="1791113C" w14:textId="652CD4F9" w:rsidR="002474D1" w:rsidRPr="002C62C0" w:rsidRDefault="002474D1" w:rsidP="002C62C0">
      <w:pPr>
        <w:pStyle w:val="ListParagraph"/>
        <w:numPr>
          <w:ilvl w:val="0"/>
          <w:numId w:val="43"/>
        </w:numPr>
        <w:rPr>
          <w:rFonts w:ascii="Times New Roman" w:hAnsi="Times New Roman" w:cs="Times New Roman"/>
          <w:sz w:val="24"/>
          <w:szCs w:val="24"/>
        </w:rPr>
      </w:pPr>
      <w:r w:rsidRPr="002C62C0">
        <w:rPr>
          <w:rFonts w:ascii="Times New Roman" w:hAnsi="Times New Roman" w:cs="Times New Roman"/>
          <w:sz w:val="24"/>
          <w:szCs w:val="24"/>
        </w:rPr>
        <w:t xml:space="preserve">Sidahmed S, Geyer S, Beller J. Socioeconomic inequalities in diabetes prevalence in Europe. </w:t>
      </w:r>
      <w:r w:rsidRPr="002C62C0">
        <w:rPr>
          <w:rFonts w:ascii="Times New Roman" w:hAnsi="Times New Roman" w:cs="Times New Roman"/>
          <w:i/>
          <w:iCs/>
          <w:sz w:val="24"/>
          <w:szCs w:val="24"/>
        </w:rPr>
        <w:t>SAGE Open</w:t>
      </w:r>
      <w:r w:rsidRPr="002C62C0">
        <w:rPr>
          <w:rFonts w:ascii="Times New Roman" w:hAnsi="Times New Roman" w:cs="Times New Roman"/>
          <w:sz w:val="24"/>
          <w:szCs w:val="24"/>
        </w:rPr>
        <w:t xml:space="preserve"> 2025;15: 1–14.</w:t>
      </w:r>
    </w:p>
    <w:p w14:paraId="334EE458" w14:textId="1AC2FDE4" w:rsidR="002474D1" w:rsidRPr="002C62C0" w:rsidRDefault="002474D1" w:rsidP="002C62C0">
      <w:pPr>
        <w:pStyle w:val="ListParagraph"/>
        <w:numPr>
          <w:ilvl w:val="0"/>
          <w:numId w:val="43"/>
        </w:numPr>
        <w:rPr>
          <w:rFonts w:ascii="Times New Roman" w:hAnsi="Times New Roman" w:cs="Times New Roman"/>
          <w:sz w:val="24"/>
          <w:szCs w:val="24"/>
        </w:rPr>
      </w:pPr>
      <w:hyperlink r:id="rId29" w:history="1">
        <w:r w:rsidRPr="002C62C0">
          <w:rPr>
            <w:rStyle w:val="Hyperlink"/>
            <w:rFonts w:ascii="Times New Roman" w:hAnsi="Times New Roman" w:cs="Times New Roman"/>
            <w:color w:val="auto"/>
            <w:sz w:val="24"/>
            <w:szCs w:val="24"/>
            <w:u w:val="none"/>
          </w:rPr>
          <w:t>Vergès</w:t>
        </w:r>
      </w:hyperlink>
      <w:r w:rsidRPr="002C62C0">
        <w:rPr>
          <w:rFonts w:ascii="Times New Roman" w:hAnsi="Times New Roman" w:cs="Times New Roman"/>
          <w:sz w:val="24"/>
          <w:szCs w:val="24"/>
        </w:rPr>
        <w:t xml:space="preserve"> B. Lipid disorders in type 1 diabetes. </w:t>
      </w:r>
      <w:r w:rsidRPr="002C62C0">
        <w:rPr>
          <w:rFonts w:ascii="Times New Roman" w:hAnsi="Times New Roman" w:cs="Times New Roman"/>
          <w:i/>
          <w:iCs/>
          <w:sz w:val="24"/>
          <w:szCs w:val="24"/>
        </w:rPr>
        <w:t xml:space="preserve">Diabetes </w:t>
      </w:r>
      <w:proofErr w:type="spellStart"/>
      <w:r w:rsidRPr="002C62C0">
        <w:rPr>
          <w:rFonts w:ascii="Times New Roman" w:hAnsi="Times New Roman" w:cs="Times New Roman"/>
          <w:i/>
          <w:iCs/>
          <w:sz w:val="24"/>
          <w:szCs w:val="24"/>
        </w:rPr>
        <w:t>Metab</w:t>
      </w:r>
      <w:proofErr w:type="spellEnd"/>
      <w:r w:rsidRPr="002C62C0">
        <w:rPr>
          <w:rFonts w:ascii="Times New Roman" w:hAnsi="Times New Roman" w:cs="Times New Roman"/>
          <w:sz w:val="24"/>
          <w:szCs w:val="24"/>
        </w:rPr>
        <w:t xml:space="preserve"> 2009 ;35(5):353-60.</w:t>
      </w:r>
    </w:p>
    <w:p w14:paraId="749AE1A0" w14:textId="31D14A15" w:rsidR="002474D1" w:rsidRPr="002C62C0" w:rsidRDefault="002474D1" w:rsidP="002C62C0">
      <w:pPr>
        <w:pStyle w:val="ListParagraph"/>
        <w:numPr>
          <w:ilvl w:val="0"/>
          <w:numId w:val="43"/>
        </w:numPr>
        <w:rPr>
          <w:rFonts w:ascii="Times New Roman" w:hAnsi="Times New Roman" w:cs="Times New Roman"/>
          <w:sz w:val="24"/>
          <w:szCs w:val="24"/>
        </w:rPr>
      </w:pPr>
      <w:hyperlink r:id="rId30" w:history="1">
        <w:r w:rsidRPr="002C62C0">
          <w:rPr>
            <w:rStyle w:val="Hyperlink"/>
            <w:rFonts w:ascii="Times New Roman" w:hAnsi="Times New Roman" w:cs="Times New Roman"/>
            <w:color w:val="auto"/>
            <w:sz w:val="24"/>
            <w:szCs w:val="24"/>
            <w:u w:val="none"/>
          </w:rPr>
          <w:t>Oki</w:t>
        </w:r>
      </w:hyperlink>
      <w:r w:rsidRPr="002C62C0">
        <w:rPr>
          <w:rFonts w:ascii="Times New Roman" w:hAnsi="Times New Roman" w:cs="Times New Roman"/>
          <w:sz w:val="24"/>
          <w:szCs w:val="24"/>
        </w:rPr>
        <w:t xml:space="preserve"> JC. Dyslipidemias in patients with diabetes mellitus: classification and risks and benefits of therapy. </w:t>
      </w:r>
      <w:r w:rsidRPr="002C62C0">
        <w:rPr>
          <w:rFonts w:ascii="Times New Roman" w:hAnsi="Times New Roman" w:cs="Times New Roman"/>
          <w:i/>
          <w:iCs/>
          <w:sz w:val="24"/>
          <w:szCs w:val="24"/>
        </w:rPr>
        <w:t>Pharmacotherapy</w:t>
      </w:r>
      <w:r w:rsidRPr="002C62C0">
        <w:rPr>
          <w:rFonts w:ascii="Times New Roman" w:hAnsi="Times New Roman" w:cs="Times New Roman"/>
          <w:sz w:val="24"/>
          <w:szCs w:val="24"/>
        </w:rPr>
        <w:t>1995;15(3):317-337.</w:t>
      </w:r>
    </w:p>
    <w:p w14:paraId="74CEB946" w14:textId="45A73B7A" w:rsidR="002474D1" w:rsidRPr="002C62C0" w:rsidRDefault="002474D1" w:rsidP="002C62C0">
      <w:pPr>
        <w:pStyle w:val="ListParagraph"/>
        <w:numPr>
          <w:ilvl w:val="0"/>
          <w:numId w:val="43"/>
        </w:numPr>
        <w:rPr>
          <w:rFonts w:ascii="Times New Roman" w:hAnsi="Times New Roman" w:cs="Times New Roman"/>
          <w:sz w:val="24"/>
          <w:szCs w:val="24"/>
        </w:rPr>
      </w:pPr>
      <w:r w:rsidRPr="002C62C0">
        <w:rPr>
          <w:rFonts w:ascii="Times New Roman" w:hAnsi="Times New Roman" w:cs="Times New Roman"/>
          <w:sz w:val="24"/>
          <w:szCs w:val="24"/>
        </w:rPr>
        <w:t>Taddei C, Zhou B, Bixby H, Carrillo-Larco RM, et al. NCD risk factor collaboration (NCD-</w:t>
      </w:r>
      <w:proofErr w:type="spellStart"/>
      <w:r w:rsidRPr="002C62C0">
        <w:rPr>
          <w:rFonts w:ascii="Times New Roman" w:hAnsi="Times New Roman" w:cs="Times New Roman"/>
          <w:sz w:val="24"/>
          <w:szCs w:val="24"/>
        </w:rPr>
        <w:t>RisC</w:t>
      </w:r>
      <w:proofErr w:type="spellEnd"/>
      <w:r w:rsidRPr="002C62C0">
        <w:rPr>
          <w:rFonts w:ascii="Times New Roman" w:hAnsi="Times New Roman" w:cs="Times New Roman"/>
          <w:sz w:val="24"/>
          <w:szCs w:val="24"/>
        </w:rPr>
        <w:t xml:space="preserve">). Repositioning of the global </w:t>
      </w:r>
      <w:proofErr w:type="spellStart"/>
      <w:r w:rsidRPr="002C62C0">
        <w:rPr>
          <w:rFonts w:ascii="Times New Roman" w:hAnsi="Times New Roman" w:cs="Times New Roman"/>
          <w:sz w:val="24"/>
          <w:szCs w:val="24"/>
        </w:rPr>
        <w:t>epicentre</w:t>
      </w:r>
      <w:proofErr w:type="spellEnd"/>
      <w:r w:rsidRPr="002C62C0">
        <w:rPr>
          <w:rFonts w:ascii="Times New Roman" w:hAnsi="Times New Roman" w:cs="Times New Roman"/>
          <w:sz w:val="24"/>
          <w:szCs w:val="24"/>
        </w:rPr>
        <w:t xml:space="preserve"> of non-optimal cholesterol. </w:t>
      </w:r>
      <w:r w:rsidRPr="002C62C0">
        <w:rPr>
          <w:rFonts w:ascii="Times New Roman" w:hAnsi="Times New Roman" w:cs="Times New Roman"/>
          <w:i/>
          <w:iCs/>
          <w:sz w:val="24"/>
          <w:szCs w:val="24"/>
        </w:rPr>
        <w:t>Nature</w:t>
      </w:r>
      <w:r w:rsidRPr="002C62C0">
        <w:rPr>
          <w:rFonts w:ascii="Times New Roman" w:hAnsi="Times New Roman" w:cs="Times New Roman"/>
          <w:sz w:val="24"/>
          <w:szCs w:val="24"/>
        </w:rPr>
        <w:t> </w:t>
      </w:r>
      <w:r w:rsidR="00A22CC6" w:rsidRPr="002C62C0">
        <w:rPr>
          <w:rFonts w:ascii="Times New Roman" w:hAnsi="Times New Roman" w:cs="Times New Roman"/>
          <w:sz w:val="24"/>
          <w:szCs w:val="24"/>
        </w:rPr>
        <w:t>2020; 582:73</w:t>
      </w:r>
      <w:r w:rsidRPr="002C62C0">
        <w:rPr>
          <w:rFonts w:ascii="Times New Roman" w:hAnsi="Times New Roman" w:cs="Times New Roman"/>
          <w:sz w:val="24"/>
          <w:szCs w:val="24"/>
        </w:rPr>
        <w:t xml:space="preserve">–77. </w:t>
      </w:r>
    </w:p>
    <w:p w14:paraId="39A69FE7" w14:textId="29CCFC69" w:rsidR="002474D1" w:rsidRPr="002C62C0" w:rsidRDefault="002474D1" w:rsidP="002C62C0">
      <w:pPr>
        <w:pStyle w:val="ListParagraph"/>
        <w:numPr>
          <w:ilvl w:val="0"/>
          <w:numId w:val="43"/>
        </w:numPr>
        <w:rPr>
          <w:rFonts w:ascii="Times New Roman" w:hAnsi="Times New Roman" w:cs="Times New Roman"/>
          <w:sz w:val="24"/>
          <w:szCs w:val="24"/>
        </w:rPr>
      </w:pPr>
      <w:r w:rsidRPr="002C62C0">
        <w:rPr>
          <w:rFonts w:ascii="Times New Roman" w:hAnsi="Times New Roman" w:cs="Times New Roman"/>
          <w:sz w:val="24"/>
          <w:szCs w:val="24"/>
        </w:rPr>
        <w:t>Lara M, Amigo H. Association between education and blood lipid levels as income increases over a decade: a cohort study. </w:t>
      </w:r>
      <w:r w:rsidRPr="002C62C0">
        <w:rPr>
          <w:rFonts w:ascii="Times New Roman" w:hAnsi="Times New Roman" w:cs="Times New Roman"/>
          <w:i/>
          <w:iCs/>
          <w:sz w:val="24"/>
          <w:szCs w:val="24"/>
        </w:rPr>
        <w:t>BMC Public Health</w:t>
      </w:r>
      <w:r w:rsidRPr="002C62C0">
        <w:rPr>
          <w:rFonts w:ascii="Times New Roman" w:hAnsi="Times New Roman" w:cs="Times New Roman"/>
          <w:sz w:val="24"/>
          <w:szCs w:val="24"/>
        </w:rPr>
        <w:t xml:space="preserve"> </w:t>
      </w:r>
      <w:r w:rsidR="00A22CC6" w:rsidRPr="002C62C0">
        <w:rPr>
          <w:rFonts w:ascii="Times New Roman" w:hAnsi="Times New Roman" w:cs="Times New Roman"/>
          <w:sz w:val="24"/>
          <w:szCs w:val="24"/>
        </w:rPr>
        <w:t>2018; 18:286</w:t>
      </w:r>
      <w:r w:rsidRPr="002C62C0">
        <w:rPr>
          <w:rFonts w:ascii="Times New Roman" w:hAnsi="Times New Roman" w:cs="Times New Roman"/>
          <w:sz w:val="24"/>
          <w:szCs w:val="24"/>
        </w:rPr>
        <w:t>.</w:t>
      </w:r>
    </w:p>
    <w:p w14:paraId="485122EE" w14:textId="77777777" w:rsidR="002474D1" w:rsidRDefault="002474D1" w:rsidP="002474D1">
      <w:pPr>
        <w:spacing w:line="259" w:lineRule="auto"/>
        <w:rPr>
          <w:rFonts w:asciiTheme="majorBidi" w:hAnsiTheme="majorBidi" w:cstheme="majorBidi"/>
          <w:sz w:val="24"/>
          <w:szCs w:val="24"/>
        </w:rPr>
      </w:pPr>
    </w:p>
    <w:p w14:paraId="40112627" w14:textId="77777777" w:rsidR="00A22CC6" w:rsidRDefault="00A22CC6" w:rsidP="002474D1">
      <w:pPr>
        <w:spacing w:line="259" w:lineRule="auto"/>
        <w:rPr>
          <w:rFonts w:asciiTheme="majorBidi" w:hAnsiTheme="majorBidi" w:cstheme="majorBidi"/>
          <w:sz w:val="24"/>
          <w:szCs w:val="24"/>
        </w:rPr>
      </w:pPr>
    </w:p>
    <w:p w14:paraId="0891D559" w14:textId="77777777" w:rsidR="00A22CC6" w:rsidRDefault="00A22CC6" w:rsidP="002474D1">
      <w:pPr>
        <w:spacing w:line="259" w:lineRule="auto"/>
        <w:rPr>
          <w:rFonts w:asciiTheme="majorBidi" w:hAnsiTheme="majorBidi" w:cstheme="majorBidi"/>
          <w:sz w:val="24"/>
          <w:szCs w:val="24"/>
        </w:rPr>
      </w:pPr>
    </w:p>
    <w:p w14:paraId="236A39D6" w14:textId="77777777" w:rsidR="00A22CC6" w:rsidRDefault="00A22CC6" w:rsidP="002474D1">
      <w:pPr>
        <w:spacing w:line="259" w:lineRule="auto"/>
        <w:rPr>
          <w:rFonts w:asciiTheme="majorBidi" w:hAnsiTheme="majorBidi" w:cstheme="majorBidi"/>
          <w:sz w:val="24"/>
          <w:szCs w:val="24"/>
        </w:rPr>
      </w:pPr>
    </w:p>
    <w:p w14:paraId="62433A4E" w14:textId="77777777" w:rsidR="00A22CC6" w:rsidRDefault="00A22CC6" w:rsidP="002474D1">
      <w:pPr>
        <w:spacing w:line="259" w:lineRule="auto"/>
        <w:rPr>
          <w:rFonts w:asciiTheme="majorBidi" w:hAnsiTheme="majorBidi" w:cstheme="majorBidi"/>
          <w:sz w:val="24"/>
          <w:szCs w:val="24"/>
        </w:rPr>
      </w:pPr>
    </w:p>
    <w:p w14:paraId="29899430" w14:textId="77777777" w:rsidR="00A22CC6" w:rsidRDefault="00A22CC6" w:rsidP="002474D1">
      <w:pPr>
        <w:spacing w:line="259" w:lineRule="auto"/>
        <w:rPr>
          <w:rFonts w:asciiTheme="majorBidi" w:hAnsiTheme="majorBidi" w:cstheme="majorBidi"/>
          <w:sz w:val="24"/>
          <w:szCs w:val="24"/>
        </w:rPr>
      </w:pPr>
    </w:p>
    <w:p w14:paraId="05BAEEEF" w14:textId="77777777" w:rsidR="00A22CC6" w:rsidRDefault="00A22CC6" w:rsidP="002474D1">
      <w:pPr>
        <w:spacing w:line="259" w:lineRule="auto"/>
        <w:rPr>
          <w:rFonts w:asciiTheme="majorBidi" w:hAnsiTheme="majorBidi" w:cstheme="majorBidi"/>
          <w:sz w:val="24"/>
          <w:szCs w:val="24"/>
        </w:rPr>
      </w:pPr>
    </w:p>
    <w:p w14:paraId="44DC15D9" w14:textId="77777777" w:rsidR="00A22CC6" w:rsidRDefault="00A22CC6" w:rsidP="002474D1">
      <w:pPr>
        <w:spacing w:line="259" w:lineRule="auto"/>
        <w:rPr>
          <w:rFonts w:asciiTheme="majorBidi" w:hAnsiTheme="majorBidi" w:cstheme="majorBidi"/>
          <w:sz w:val="24"/>
          <w:szCs w:val="24"/>
        </w:rPr>
      </w:pPr>
    </w:p>
    <w:p w14:paraId="0DE8A50F" w14:textId="34426614" w:rsidR="002967E3" w:rsidRPr="002474D1" w:rsidRDefault="002967E3" w:rsidP="002474D1">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tbl>
      <w:tblPr>
        <w:tblW w:w="6028" w:type="dxa"/>
        <w:jc w:val="righ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28"/>
      </w:tblGrid>
      <w:tr w:rsidR="003E2DCC" w:rsidRPr="00723C18" w14:paraId="0D323A0B" w14:textId="77777777" w:rsidTr="00CF1E0D">
        <w:trPr>
          <w:tblCellSpacing w:w="15" w:type="dxa"/>
          <w:jc w:val="right"/>
        </w:trPr>
        <w:tc>
          <w:tcPr>
            <w:tcW w:w="5968"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3110EB6B" w14:textId="77777777" w:rsidR="003E2DCC" w:rsidRPr="00723C18" w:rsidRDefault="003E2DCC" w:rsidP="00CF1E0D">
            <w:pPr>
              <w:spacing w:line="240" w:lineRule="auto"/>
              <w:jc w:val="left"/>
              <w:outlineLvl w:val="0"/>
              <w:rPr>
                <w:rFonts w:ascii="Times New Roman" w:hAnsi="Times New Roman" w:cs="Times New Roman"/>
                <w:b/>
                <w:color w:val="FFFFFF" w:themeColor="background1"/>
                <w:sz w:val="24"/>
                <w:szCs w:val="24"/>
              </w:rPr>
            </w:pPr>
            <w:r w:rsidRPr="00723C18">
              <w:rPr>
                <w:rFonts w:ascii="Times New Roman" w:hAnsi="Times New Roman" w:cs="Times New Roman"/>
                <w:b/>
                <w:noProof/>
                <w:color w:val="FFFFFF" w:themeColor="background1"/>
                <w:sz w:val="24"/>
                <w:szCs w:val="24"/>
                <w:lang w:bidi="gu-IN"/>
              </w:rPr>
              <w:drawing>
                <wp:anchor distT="0" distB="0" distL="114300" distR="114300" simplePos="0" relativeHeight="251664384" behindDoc="0" locked="0" layoutInCell="1" allowOverlap="1" wp14:anchorId="309DCD2E" wp14:editId="30D51A41">
                  <wp:simplePos x="0" y="0"/>
                  <wp:positionH relativeFrom="column">
                    <wp:posOffset>2590800</wp:posOffset>
                  </wp:positionH>
                  <wp:positionV relativeFrom="paragraph">
                    <wp:posOffset>46355</wp:posOffset>
                  </wp:positionV>
                  <wp:extent cx="1076325" cy="1058545"/>
                  <wp:effectExtent l="0" t="0" r="0" b="0"/>
                  <wp:wrapNone/>
                  <wp:docPr id="6" name="Picture 6"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6325" cy="1058545"/>
                          </a:xfrm>
                          <a:prstGeom prst="rect">
                            <a:avLst/>
                          </a:prstGeom>
                          <a:noFill/>
                          <a:ln>
                            <a:noFill/>
                          </a:ln>
                        </pic:spPr>
                      </pic:pic>
                    </a:graphicData>
                  </a:graphic>
                </wp:anchor>
              </w:drawing>
            </w:r>
            <w:r w:rsidRPr="00723C18">
              <w:rPr>
                <w:rFonts w:ascii="Times New Roman" w:hAnsi="Times New Roman" w:cs="Times New Roman"/>
                <w:b/>
                <w:color w:val="FFFFFF" w:themeColor="background1"/>
                <w:sz w:val="24"/>
                <w:szCs w:val="24"/>
              </w:rPr>
              <w:t xml:space="preserve">BJMHR is </w:t>
            </w:r>
          </w:p>
          <w:p w14:paraId="71243FD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Peer </w:t>
            </w:r>
            <w:r w:rsidR="00973E55">
              <w:rPr>
                <w:rFonts w:ascii="Times New Roman" w:hAnsi="Times New Roman" w:cs="Times New Roman"/>
                <w:b/>
                <w:color w:val="FFC000"/>
                <w:sz w:val="24"/>
                <w:szCs w:val="24"/>
              </w:rPr>
              <w:t>revie</w:t>
            </w:r>
            <w:r w:rsidR="00973E55" w:rsidRPr="00723C18">
              <w:rPr>
                <w:rFonts w:ascii="Times New Roman" w:hAnsi="Times New Roman" w:cs="Times New Roman"/>
                <w:b/>
                <w:color w:val="FFC000"/>
                <w:sz w:val="24"/>
                <w:szCs w:val="24"/>
              </w:rPr>
              <w:t>wed</w:t>
            </w:r>
          </w:p>
          <w:p w14:paraId="16B1D80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Monthly</w:t>
            </w:r>
          </w:p>
          <w:p w14:paraId="3FB92B95"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Rapid publication </w:t>
            </w:r>
          </w:p>
          <w:p w14:paraId="3DC9BEF5" w14:textId="77777777" w:rsidR="003E2DCC" w:rsidRPr="00723C18" w:rsidRDefault="003E2DCC" w:rsidP="00E10EF2">
            <w:pPr>
              <w:pStyle w:val="ListParagraph"/>
              <w:numPr>
                <w:ilvl w:val="0"/>
                <w:numId w:val="2"/>
              </w:numPr>
              <w:autoSpaceDE w:val="0"/>
              <w:autoSpaceDN w:val="0"/>
              <w:adjustRightInd w:val="0"/>
              <w:spacing w:line="240" w:lineRule="auto"/>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Submit your next manuscript at</w:t>
            </w:r>
          </w:p>
          <w:p w14:paraId="7FAF8FF2" w14:textId="77777777" w:rsidR="003E2DCC" w:rsidRPr="00723C18" w:rsidRDefault="00973E55" w:rsidP="00CF1E0D">
            <w:pPr>
              <w:autoSpaceDE w:val="0"/>
              <w:autoSpaceDN w:val="0"/>
              <w:adjustRightInd w:val="0"/>
              <w:spacing w:line="240" w:lineRule="auto"/>
              <w:rPr>
                <w:rFonts w:ascii="Times New Roman" w:hAnsi="Times New Roman" w:cs="Times New Roman"/>
                <w:b/>
                <w:color w:val="FFFFFF" w:themeColor="background1"/>
                <w:sz w:val="24"/>
                <w:szCs w:val="24"/>
              </w:rPr>
            </w:pPr>
            <w:r>
              <w:rPr>
                <w:rFonts w:ascii="Times New Roman" w:hAnsi="Times New Roman" w:cs="Times New Roman"/>
                <w:color w:val="FFFFFF" w:themeColor="background1"/>
                <w:sz w:val="24"/>
                <w:szCs w:val="24"/>
              </w:rPr>
              <w:t>editor@bjmhr.com</w:t>
            </w:r>
          </w:p>
        </w:tc>
      </w:tr>
    </w:tbl>
    <w:p w14:paraId="5AE966AD" w14:textId="77777777" w:rsidR="00CF1E0D" w:rsidRPr="00020645" w:rsidRDefault="00CF1E0D" w:rsidP="00930401">
      <w:pPr>
        <w:autoSpaceDE w:val="0"/>
        <w:autoSpaceDN w:val="0"/>
        <w:adjustRightInd w:val="0"/>
        <w:jc w:val="left"/>
        <w:rPr>
          <w:rFonts w:ascii="Times New Roman" w:hAnsi="Times New Roman" w:cs="Times New Roman"/>
          <w:sz w:val="6"/>
          <w:szCs w:val="24"/>
        </w:rPr>
      </w:pPr>
    </w:p>
    <w:sectPr w:rsidR="00CF1E0D" w:rsidRPr="00020645" w:rsidSect="00DE6114">
      <w:headerReference w:type="default" r:id="rId32"/>
      <w:footerReference w:type="default" r:id="rId33"/>
      <w:headerReference w:type="first" r:id="rId34"/>
      <w:footerReference w:type="first" r:id="rId35"/>
      <w:pgSz w:w="11907" w:h="16840" w:code="9"/>
      <w:pgMar w:top="811" w:right="1440" w:bottom="1440" w:left="1440" w:header="357" w:footer="832"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B527" w14:textId="77777777" w:rsidR="0003730A" w:rsidRDefault="0003730A" w:rsidP="00132DAB">
      <w:pPr>
        <w:spacing w:line="240" w:lineRule="auto"/>
      </w:pPr>
      <w:r>
        <w:separator/>
      </w:r>
    </w:p>
  </w:endnote>
  <w:endnote w:type="continuationSeparator" w:id="0">
    <w:p w14:paraId="31521607" w14:textId="77777777" w:rsidR="0003730A" w:rsidRDefault="0003730A"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U-B3">
    <w:altName w:val="EU-B3"/>
    <w:panose1 w:val="00000000000000000000"/>
    <w:charset w:val="00"/>
    <w:family w:val="roman"/>
    <w:notTrueType/>
    <w:pitch w:val="default"/>
    <w:sig w:usb0="00000003" w:usb1="00000000" w:usb2="00000000" w:usb3="00000000" w:csb0="00000001" w:csb1="00000000"/>
  </w:font>
  <w:font w:name="Kozuka Mincho Pro">
    <w:altName w:val="Kozuka Mincho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TC Stone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714" w14:textId="77777777" w:rsidR="00C44896" w:rsidRDefault="00C44896" w:rsidP="00C44896">
    <w:pPr>
      <w:pStyle w:val="Footer"/>
      <w:pBdr>
        <w:top w:val="thinThickSmallGap" w:sz="24" w:space="1" w:color="622423" w:themeColor="accent2" w:themeShade="7F"/>
      </w:pBdr>
      <w:rPr>
        <w:rFonts w:asciiTheme="majorHAnsi" w:eastAsiaTheme="majorEastAsia" w:hAnsiTheme="majorHAnsi" w:cstheme="majorBidi"/>
      </w:rPr>
    </w:pPr>
    <w:hyperlink r:id="rId1" w:history="1">
      <w:r w:rsidRPr="007E54B4">
        <w:rPr>
          <w:rStyle w:val="Hyperlink"/>
          <w:rFonts w:asciiTheme="majorHAnsi" w:eastAsiaTheme="majorEastAsia" w:hAnsiTheme="majorHAnsi" w:cstheme="majorBidi"/>
        </w:rPr>
        <w:t>www.bjmhr.com</w:t>
      </w:r>
    </w:hyperlink>
    <w:r>
      <w:rPr>
        <w:rFonts w:asciiTheme="majorHAnsi" w:eastAsiaTheme="majorEastAsia" w:hAnsiTheme="majorHAnsi" w:cstheme="majorBidi"/>
      </w:rPr>
      <w:ptab w:relativeTo="margin" w:alignment="right" w:leader="none"/>
    </w:r>
    <w:r>
      <w:fldChar w:fldCharType="begin"/>
    </w:r>
    <w:r>
      <w:instrText xml:space="preserve"> PAGE   \* MERGEFORMAT </w:instrText>
    </w:r>
    <w:r>
      <w:fldChar w:fldCharType="separate"/>
    </w:r>
    <w: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63"/>
      <w:tblW w:w="9258" w:type="dxa"/>
      <w:tblLook w:val="04A0" w:firstRow="1" w:lastRow="0" w:firstColumn="1" w:lastColumn="0" w:noHBand="0" w:noVBand="1"/>
    </w:tblPr>
    <w:tblGrid>
      <w:gridCol w:w="9258"/>
    </w:tblGrid>
    <w:tr w:rsidR="00C44896" w:rsidRPr="001941D1" w14:paraId="7FC432BE" w14:textId="77777777" w:rsidTr="00E75C58">
      <w:trPr>
        <w:trHeight w:val="416"/>
      </w:trPr>
      <w:tc>
        <w:tcPr>
          <w:tcW w:w="9258" w:type="dxa"/>
          <w:shd w:val="pct5" w:color="auto" w:fill="auto"/>
        </w:tcPr>
        <w:p w14:paraId="029A97F5" w14:textId="4DC4E715" w:rsidR="00C44896" w:rsidRPr="00373883" w:rsidRDefault="00C44896" w:rsidP="00C44896">
          <w:pPr>
            <w:rPr>
              <w:sz w:val="22"/>
              <w:szCs w:val="22"/>
            </w:rPr>
          </w:pPr>
          <w:r w:rsidRPr="00373883">
            <w:rPr>
              <w:sz w:val="22"/>
              <w:szCs w:val="22"/>
            </w:rPr>
            <w:t xml:space="preserve">Please cite this article as: </w:t>
          </w:r>
          <w:r w:rsidR="00A22CC6" w:rsidRPr="00A22CC6">
            <w:rPr>
              <w:sz w:val="22"/>
              <w:szCs w:val="22"/>
            </w:rPr>
            <w:t xml:space="preserve">Arieli </w:t>
          </w:r>
          <w:r w:rsidR="00A22CC6">
            <w:rPr>
              <w:sz w:val="22"/>
              <w:szCs w:val="22"/>
            </w:rPr>
            <w:t>R.,</w:t>
          </w:r>
          <w:r w:rsidRPr="00373883">
            <w:rPr>
              <w:bCs/>
              <w:color w:val="000000"/>
              <w:sz w:val="22"/>
              <w:szCs w:val="22"/>
            </w:rPr>
            <w:t xml:space="preserve"> </w:t>
          </w:r>
          <w:r w:rsidR="00A22CC6" w:rsidRPr="00A22CC6">
            <w:rPr>
              <w:sz w:val="22"/>
              <w:szCs w:val="22"/>
            </w:rPr>
            <w:t>Opinion: The Double Cause Hypothesis may explain Environmental factors' effects associating with type 1 Diabetes</w:t>
          </w:r>
          <w:r w:rsidRPr="00373883">
            <w:rPr>
              <w:sz w:val="22"/>
              <w:szCs w:val="22"/>
            </w:rPr>
            <w:t>. British Journal of Medical and Health Research 20</w:t>
          </w:r>
          <w:r>
            <w:rPr>
              <w:sz w:val="22"/>
              <w:szCs w:val="22"/>
            </w:rPr>
            <w:t>2</w:t>
          </w:r>
          <w:r w:rsidR="00376F9A">
            <w:rPr>
              <w:sz w:val="22"/>
              <w:szCs w:val="22"/>
            </w:rPr>
            <w:t>6</w:t>
          </w:r>
          <w:r w:rsidRPr="00373883">
            <w:rPr>
              <w:sz w:val="22"/>
              <w:szCs w:val="22"/>
            </w:rPr>
            <w:t>.</w:t>
          </w:r>
        </w:p>
      </w:tc>
    </w:tr>
  </w:tbl>
  <w:p w14:paraId="7A64933E" w14:textId="77777777" w:rsidR="00C44896" w:rsidRDefault="00C4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936A" w14:textId="77777777" w:rsidR="0003730A" w:rsidRDefault="0003730A" w:rsidP="00132DAB">
      <w:pPr>
        <w:spacing w:line="240" w:lineRule="auto"/>
      </w:pPr>
      <w:r>
        <w:separator/>
      </w:r>
    </w:p>
  </w:footnote>
  <w:footnote w:type="continuationSeparator" w:id="0">
    <w:p w14:paraId="57DD5E7C" w14:textId="77777777" w:rsidR="0003730A" w:rsidRDefault="0003730A"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1F7251" w:rsidRPr="009A61ED" w14:paraId="45C5CD51" w14:textId="77777777" w:rsidTr="00E75C58">
      <w:trPr>
        <w:trHeight w:val="315"/>
      </w:trPr>
      <w:tc>
        <w:tcPr>
          <w:tcW w:w="9077" w:type="dxa"/>
          <w:shd w:val="clear" w:color="auto" w:fill="DDD9C3" w:themeFill="background2" w:themeFillShade="E6"/>
        </w:tcPr>
        <w:p w14:paraId="7BF37469" w14:textId="65096BEC" w:rsidR="001F7251" w:rsidRPr="00180603" w:rsidRDefault="00A22CC6" w:rsidP="001F7251">
          <w:pPr>
            <w:pStyle w:val="Header"/>
            <w:tabs>
              <w:tab w:val="clear" w:pos="9360"/>
              <w:tab w:val="right" w:pos="8861"/>
            </w:tabs>
            <w:ind w:right="-141"/>
            <w:rPr>
              <w:sz w:val="24"/>
              <w:szCs w:val="24"/>
              <w:highlight w:val="lightGray"/>
            </w:rPr>
          </w:pPr>
          <w:r w:rsidRPr="00A22CC6">
            <w:rPr>
              <w:sz w:val="24"/>
              <w:szCs w:val="24"/>
            </w:rPr>
            <w:t>Arieli</w:t>
          </w:r>
          <w:r>
            <w:rPr>
              <w:sz w:val="24"/>
              <w:szCs w:val="24"/>
            </w:rPr>
            <w:t>.,</w:t>
          </w:r>
          <w:r w:rsidR="001F7251">
            <w:rPr>
              <w:sz w:val="24"/>
              <w:szCs w:val="24"/>
            </w:rPr>
            <w:tab/>
            <w:t>Br J Med Health Res. 202</w:t>
          </w:r>
          <w:r w:rsidR="00376F9A">
            <w:rPr>
              <w:sz w:val="24"/>
              <w:szCs w:val="24"/>
            </w:rPr>
            <w:t>6</w:t>
          </w:r>
          <w:r w:rsidR="001F7251">
            <w:rPr>
              <w:sz w:val="24"/>
              <w:szCs w:val="24"/>
            </w:rPr>
            <w:t>;1</w:t>
          </w:r>
          <w:r w:rsidR="00376F9A">
            <w:rPr>
              <w:sz w:val="24"/>
              <w:szCs w:val="24"/>
            </w:rPr>
            <w:t>3</w:t>
          </w:r>
          <w:r w:rsidR="001F7251" w:rsidRPr="00180603">
            <w:rPr>
              <w:sz w:val="24"/>
              <w:szCs w:val="24"/>
            </w:rPr>
            <w:t>(</w:t>
          </w:r>
          <w:r w:rsidR="00376F9A">
            <w:rPr>
              <w:sz w:val="24"/>
              <w:szCs w:val="24"/>
            </w:rPr>
            <w:t>0</w:t>
          </w:r>
          <w:r w:rsidR="008E54BA">
            <w:rPr>
              <w:sz w:val="24"/>
              <w:szCs w:val="24"/>
            </w:rPr>
            <w:t>4</w:t>
          </w:r>
          <w:r w:rsidR="001F7251" w:rsidRPr="00180603">
            <w:rPr>
              <w:sz w:val="24"/>
              <w:szCs w:val="24"/>
            </w:rPr>
            <w:t>)</w:t>
          </w:r>
          <w:r w:rsidR="001F7251" w:rsidRPr="00180603">
            <w:rPr>
              <w:sz w:val="24"/>
              <w:szCs w:val="24"/>
            </w:rPr>
            <w:tab/>
            <w:t xml:space="preserve">ISSN: </w:t>
          </w:r>
          <w:r w:rsidR="001F7251">
            <w:rPr>
              <w:sz w:val="24"/>
              <w:szCs w:val="24"/>
            </w:rPr>
            <w:t>2394</w:t>
          </w:r>
          <w:r w:rsidR="001F7251" w:rsidRPr="00180603">
            <w:rPr>
              <w:sz w:val="24"/>
              <w:szCs w:val="24"/>
            </w:rPr>
            <w:t>-</w:t>
          </w:r>
          <w:r w:rsidR="001F7251">
            <w:rPr>
              <w:sz w:val="24"/>
              <w:szCs w:val="24"/>
            </w:rPr>
            <w:t>2967</w:t>
          </w:r>
        </w:p>
      </w:tc>
    </w:tr>
  </w:tbl>
  <w:p w14:paraId="75CFCEB9" w14:textId="77777777" w:rsidR="00C44896" w:rsidRDefault="00C4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4896" w:rsidRPr="009A61ED" w14:paraId="448E82D7" w14:textId="77777777" w:rsidTr="00E75C58">
      <w:trPr>
        <w:trHeight w:val="90"/>
      </w:trPr>
      <w:tc>
        <w:tcPr>
          <w:tcW w:w="0" w:type="auto"/>
          <w:shd w:val="clear" w:color="auto" w:fill="DDD9C3" w:themeFill="background2" w:themeFillShade="E6"/>
        </w:tcPr>
        <w:p w14:paraId="7F719C84" w14:textId="673062E4" w:rsidR="00C44896" w:rsidRPr="00180603" w:rsidRDefault="00C44896" w:rsidP="00C44896">
          <w:pPr>
            <w:pStyle w:val="Header"/>
            <w:tabs>
              <w:tab w:val="clear" w:pos="9360"/>
              <w:tab w:val="right" w:pos="9072"/>
            </w:tabs>
            <w:rPr>
              <w:sz w:val="24"/>
              <w:szCs w:val="24"/>
              <w:highlight w:val="lightGray"/>
            </w:rPr>
          </w:pPr>
          <w:r>
            <w:rPr>
              <w:sz w:val="24"/>
              <w:szCs w:val="24"/>
            </w:rPr>
            <w:t xml:space="preserve">RESEARCH </w:t>
          </w:r>
          <w:r w:rsidRPr="00180603">
            <w:rPr>
              <w:sz w:val="24"/>
              <w:szCs w:val="24"/>
            </w:rPr>
            <w:t>ARTICLE</w:t>
          </w:r>
          <w:r w:rsidRPr="00180603">
            <w:rPr>
              <w:sz w:val="24"/>
              <w:szCs w:val="24"/>
            </w:rPr>
            <w:tab/>
            <w:t xml:space="preserve">Br J Med Health </w:t>
          </w:r>
          <w:r>
            <w:rPr>
              <w:sz w:val="24"/>
              <w:szCs w:val="24"/>
            </w:rPr>
            <w:t>Res. 202</w:t>
          </w:r>
          <w:r w:rsidR="00376F9A">
            <w:rPr>
              <w:sz w:val="24"/>
              <w:szCs w:val="24"/>
            </w:rPr>
            <w:t>6</w:t>
          </w:r>
          <w:r>
            <w:rPr>
              <w:sz w:val="24"/>
              <w:szCs w:val="24"/>
            </w:rPr>
            <w:t>;1</w:t>
          </w:r>
          <w:r w:rsidR="00376F9A">
            <w:rPr>
              <w:sz w:val="24"/>
              <w:szCs w:val="24"/>
            </w:rPr>
            <w:t>3</w:t>
          </w:r>
          <w:r>
            <w:rPr>
              <w:sz w:val="24"/>
              <w:szCs w:val="24"/>
            </w:rPr>
            <w:t>(</w:t>
          </w:r>
          <w:r w:rsidR="00376F9A">
            <w:rPr>
              <w:sz w:val="24"/>
              <w:szCs w:val="24"/>
            </w:rPr>
            <w:t>0</w:t>
          </w:r>
          <w:r w:rsidR="008E54BA">
            <w:rPr>
              <w:sz w:val="24"/>
              <w:szCs w:val="24"/>
            </w:rPr>
            <w:t>4</w:t>
          </w:r>
          <w:r w:rsidR="005C3028">
            <w:rPr>
              <w:sz w:val="24"/>
              <w:szCs w:val="24"/>
            </w:rPr>
            <w:t>)</w:t>
          </w:r>
          <w:r w:rsidRPr="00180603">
            <w:rPr>
              <w:sz w:val="24"/>
              <w:szCs w:val="24"/>
            </w:rPr>
            <w:tab/>
            <w:t xml:space="preserve">ISSN: </w:t>
          </w:r>
          <w:r>
            <w:rPr>
              <w:sz w:val="24"/>
              <w:szCs w:val="24"/>
            </w:rPr>
            <w:t>2394</w:t>
          </w:r>
          <w:r w:rsidRPr="00180603">
            <w:rPr>
              <w:sz w:val="24"/>
              <w:szCs w:val="24"/>
            </w:rPr>
            <w:t>-</w:t>
          </w:r>
          <w:r>
            <w:rPr>
              <w:sz w:val="24"/>
              <w:szCs w:val="24"/>
            </w:rPr>
            <w:t>2967</w:t>
          </w:r>
        </w:p>
      </w:tc>
    </w:tr>
  </w:tbl>
  <w:p w14:paraId="5AD1DBC8" w14:textId="77777777" w:rsidR="00C44896" w:rsidRPr="00C44896" w:rsidRDefault="00C44896" w:rsidP="00C44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Roman"/>
      <w:lvlText w:val="%1)"/>
      <w:lvlJc w:val="left"/>
      <w:pPr>
        <w:tabs>
          <w:tab w:val="num" w:pos="765"/>
        </w:tabs>
        <w:ind w:left="765" w:hanging="720"/>
      </w:pPr>
    </w:lvl>
  </w:abstractNum>
  <w:abstractNum w:abstractNumId="1" w15:restartNumberingAfterBreak="0">
    <w:nsid w:val="029C47DF"/>
    <w:multiLevelType w:val="hybridMultilevel"/>
    <w:tmpl w:val="F7CCF3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761195"/>
    <w:multiLevelType w:val="hybridMultilevel"/>
    <w:tmpl w:val="5150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A3708"/>
    <w:multiLevelType w:val="hybridMultilevel"/>
    <w:tmpl w:val="E90AB7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1B145E"/>
    <w:multiLevelType w:val="hybridMultilevel"/>
    <w:tmpl w:val="2DBA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43269"/>
    <w:multiLevelType w:val="hybridMultilevel"/>
    <w:tmpl w:val="63F2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45D6"/>
    <w:multiLevelType w:val="hybridMultilevel"/>
    <w:tmpl w:val="C846CAEC"/>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A2733"/>
    <w:multiLevelType w:val="hybridMultilevel"/>
    <w:tmpl w:val="04EAC6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771489"/>
    <w:multiLevelType w:val="hybridMultilevel"/>
    <w:tmpl w:val="8F1A55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555C"/>
    <w:multiLevelType w:val="hybridMultilevel"/>
    <w:tmpl w:val="9ED0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706A7"/>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526D7"/>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07F2A73"/>
    <w:multiLevelType w:val="hybridMultilevel"/>
    <w:tmpl w:val="671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A313A"/>
    <w:multiLevelType w:val="hybridMultilevel"/>
    <w:tmpl w:val="74FC4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4ED1314"/>
    <w:multiLevelType w:val="hybridMultilevel"/>
    <w:tmpl w:val="1216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60196"/>
    <w:multiLevelType w:val="hybridMultilevel"/>
    <w:tmpl w:val="08A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365BF"/>
    <w:multiLevelType w:val="hybridMultilevel"/>
    <w:tmpl w:val="398E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16701"/>
    <w:multiLevelType w:val="hybridMultilevel"/>
    <w:tmpl w:val="B0EE3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C5142"/>
    <w:multiLevelType w:val="hybridMultilevel"/>
    <w:tmpl w:val="1608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B21FA"/>
    <w:multiLevelType w:val="hybridMultilevel"/>
    <w:tmpl w:val="48F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E460E"/>
    <w:multiLevelType w:val="hybridMultilevel"/>
    <w:tmpl w:val="1E32E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3078F"/>
    <w:multiLevelType w:val="hybridMultilevel"/>
    <w:tmpl w:val="6E0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B6CC7"/>
    <w:multiLevelType w:val="hybridMultilevel"/>
    <w:tmpl w:val="337EDA8A"/>
    <w:lvl w:ilvl="0" w:tplc="BAFCFA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59B5A67"/>
    <w:multiLevelType w:val="hybridMultilevel"/>
    <w:tmpl w:val="E578BB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8113B39"/>
    <w:multiLevelType w:val="hybridMultilevel"/>
    <w:tmpl w:val="934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21848"/>
    <w:multiLevelType w:val="hybridMultilevel"/>
    <w:tmpl w:val="FC062E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D0AF2"/>
    <w:multiLevelType w:val="hybridMultilevel"/>
    <w:tmpl w:val="5096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83D9C"/>
    <w:multiLevelType w:val="hybridMultilevel"/>
    <w:tmpl w:val="25E6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A3DEE"/>
    <w:multiLevelType w:val="hybridMultilevel"/>
    <w:tmpl w:val="F40AE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197DD4"/>
    <w:multiLevelType w:val="hybridMultilevel"/>
    <w:tmpl w:val="00C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133E3"/>
    <w:multiLevelType w:val="hybridMultilevel"/>
    <w:tmpl w:val="93E890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5454A1E"/>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63708B3"/>
    <w:multiLevelType w:val="hybridMultilevel"/>
    <w:tmpl w:val="E2CA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84690"/>
    <w:multiLevelType w:val="hybridMultilevel"/>
    <w:tmpl w:val="75A830CE"/>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E3F26"/>
    <w:multiLevelType w:val="hybridMultilevel"/>
    <w:tmpl w:val="791ED4D8"/>
    <w:lvl w:ilvl="0" w:tplc="3BB04AC4">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92FE3"/>
    <w:multiLevelType w:val="multilevel"/>
    <w:tmpl w:val="82BE5CE6"/>
    <w:lvl w:ilvl="0">
      <w:start w:val="5"/>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597001D"/>
    <w:multiLevelType w:val="hybridMultilevel"/>
    <w:tmpl w:val="172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757F6C"/>
    <w:multiLevelType w:val="hybridMultilevel"/>
    <w:tmpl w:val="67140A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8" w15:restartNumberingAfterBreak="0">
    <w:nsid w:val="79D94EF6"/>
    <w:multiLevelType w:val="hybridMultilevel"/>
    <w:tmpl w:val="122A28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AA15167"/>
    <w:multiLevelType w:val="hybridMultilevel"/>
    <w:tmpl w:val="8C60B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B2A472B"/>
    <w:multiLevelType w:val="multilevel"/>
    <w:tmpl w:val="DAB25D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B431AAC"/>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36D70"/>
    <w:multiLevelType w:val="hybridMultilevel"/>
    <w:tmpl w:val="594417FC"/>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D336D30"/>
    <w:multiLevelType w:val="hybridMultilevel"/>
    <w:tmpl w:val="BF7CA3CE"/>
    <w:lvl w:ilvl="0" w:tplc="B2BAFDE2">
      <w:numFmt w:val="decimal"/>
      <w:lvlText w:val="%1"/>
      <w:lvlJc w:val="left"/>
      <w:pPr>
        <w:ind w:left="112" w:hanging="485"/>
      </w:pPr>
      <w:rPr>
        <w:rFonts w:hint="default"/>
        <w:lang w:val="en-US" w:eastAsia="en-US" w:bidi="en-US"/>
      </w:rPr>
    </w:lvl>
    <w:lvl w:ilvl="1" w:tplc="9056B264">
      <w:numFmt w:val="none"/>
      <w:lvlText w:val=""/>
      <w:lvlJc w:val="left"/>
      <w:pPr>
        <w:tabs>
          <w:tab w:val="num" w:pos="360"/>
        </w:tabs>
      </w:pPr>
    </w:lvl>
    <w:lvl w:ilvl="2" w:tplc="5CE8BFDC">
      <w:start w:val="1"/>
      <w:numFmt w:val="decimal"/>
      <w:lvlText w:val="%3."/>
      <w:lvlJc w:val="left"/>
      <w:pPr>
        <w:ind w:left="833" w:hanging="360"/>
        <w:jc w:val="right"/>
      </w:pPr>
      <w:rPr>
        <w:rFonts w:ascii="Book Antiqua" w:eastAsia="Book Antiqua" w:hAnsi="Book Antiqua" w:cs="Book Antiqua" w:hint="default"/>
        <w:spacing w:val="0"/>
        <w:w w:val="99"/>
        <w:sz w:val="20"/>
        <w:szCs w:val="20"/>
        <w:lang w:val="en-US" w:eastAsia="en-US" w:bidi="en-US"/>
      </w:rPr>
    </w:lvl>
    <w:lvl w:ilvl="3" w:tplc="15E45272">
      <w:numFmt w:val="bullet"/>
      <w:lvlText w:val="•"/>
      <w:lvlJc w:val="left"/>
      <w:pPr>
        <w:ind w:left="2881" w:hanging="360"/>
      </w:pPr>
      <w:rPr>
        <w:rFonts w:hint="default"/>
        <w:lang w:val="en-US" w:eastAsia="en-US" w:bidi="en-US"/>
      </w:rPr>
    </w:lvl>
    <w:lvl w:ilvl="4" w:tplc="493E1FD2">
      <w:numFmt w:val="bullet"/>
      <w:lvlText w:val="•"/>
      <w:lvlJc w:val="left"/>
      <w:pPr>
        <w:ind w:left="3902" w:hanging="360"/>
      </w:pPr>
      <w:rPr>
        <w:rFonts w:hint="default"/>
        <w:lang w:val="en-US" w:eastAsia="en-US" w:bidi="en-US"/>
      </w:rPr>
    </w:lvl>
    <w:lvl w:ilvl="5" w:tplc="31561922">
      <w:numFmt w:val="bullet"/>
      <w:lvlText w:val="•"/>
      <w:lvlJc w:val="left"/>
      <w:pPr>
        <w:ind w:left="4922" w:hanging="360"/>
      </w:pPr>
      <w:rPr>
        <w:rFonts w:hint="default"/>
        <w:lang w:val="en-US" w:eastAsia="en-US" w:bidi="en-US"/>
      </w:rPr>
    </w:lvl>
    <w:lvl w:ilvl="6" w:tplc="8F74F8BE">
      <w:numFmt w:val="bullet"/>
      <w:lvlText w:val="•"/>
      <w:lvlJc w:val="left"/>
      <w:pPr>
        <w:ind w:left="5943" w:hanging="360"/>
      </w:pPr>
      <w:rPr>
        <w:rFonts w:hint="default"/>
        <w:lang w:val="en-US" w:eastAsia="en-US" w:bidi="en-US"/>
      </w:rPr>
    </w:lvl>
    <w:lvl w:ilvl="7" w:tplc="37D0984E">
      <w:numFmt w:val="bullet"/>
      <w:lvlText w:val="•"/>
      <w:lvlJc w:val="left"/>
      <w:pPr>
        <w:ind w:left="6964" w:hanging="360"/>
      </w:pPr>
      <w:rPr>
        <w:rFonts w:hint="default"/>
        <w:lang w:val="en-US" w:eastAsia="en-US" w:bidi="en-US"/>
      </w:rPr>
    </w:lvl>
    <w:lvl w:ilvl="8" w:tplc="890C1198">
      <w:numFmt w:val="bullet"/>
      <w:lvlText w:val="•"/>
      <w:lvlJc w:val="left"/>
      <w:pPr>
        <w:ind w:left="7984" w:hanging="360"/>
      </w:pPr>
      <w:rPr>
        <w:rFonts w:hint="default"/>
        <w:lang w:val="en-US" w:eastAsia="en-US" w:bidi="en-US"/>
      </w:rPr>
    </w:lvl>
  </w:abstractNum>
  <w:num w:numId="1" w16cid:durableId="972373205">
    <w:abstractNumId w:val="34"/>
  </w:num>
  <w:num w:numId="2" w16cid:durableId="223688961">
    <w:abstractNumId w:val="13"/>
  </w:num>
  <w:num w:numId="3" w16cid:durableId="1768228648">
    <w:abstractNumId w:val="42"/>
  </w:num>
  <w:num w:numId="4" w16cid:durableId="224948239">
    <w:abstractNumId w:val="4"/>
  </w:num>
  <w:num w:numId="5" w16cid:durableId="2092924399">
    <w:abstractNumId w:val="32"/>
  </w:num>
  <w:num w:numId="6" w16cid:durableId="702636164">
    <w:abstractNumId w:val="12"/>
  </w:num>
  <w:num w:numId="7" w16cid:durableId="848063732">
    <w:abstractNumId w:val="16"/>
  </w:num>
  <w:num w:numId="8" w16cid:durableId="1530411574">
    <w:abstractNumId w:val="5"/>
  </w:num>
  <w:num w:numId="9" w16cid:durableId="2081975331">
    <w:abstractNumId w:val="29"/>
  </w:num>
  <w:num w:numId="10" w16cid:durableId="727072878">
    <w:abstractNumId w:val="36"/>
  </w:num>
  <w:num w:numId="11" w16cid:durableId="367073492">
    <w:abstractNumId w:val="19"/>
  </w:num>
  <w:num w:numId="12" w16cid:durableId="1691763862">
    <w:abstractNumId w:val="14"/>
  </w:num>
  <w:num w:numId="13" w16cid:durableId="478233952">
    <w:abstractNumId w:val="22"/>
  </w:num>
  <w:num w:numId="14" w16cid:durableId="1229413100">
    <w:abstractNumId w:val="41"/>
  </w:num>
  <w:num w:numId="15" w16cid:durableId="1182013503">
    <w:abstractNumId w:val="43"/>
  </w:num>
  <w:num w:numId="16" w16cid:durableId="1231191510">
    <w:abstractNumId w:val="33"/>
  </w:num>
  <w:num w:numId="17" w16cid:durableId="250819884">
    <w:abstractNumId w:val="6"/>
  </w:num>
  <w:num w:numId="18" w16cid:durableId="740374442">
    <w:abstractNumId w:val="18"/>
  </w:num>
  <w:num w:numId="19" w16cid:durableId="1916282869">
    <w:abstractNumId w:val="27"/>
  </w:num>
  <w:num w:numId="20" w16cid:durableId="1647852809">
    <w:abstractNumId w:val="17"/>
  </w:num>
  <w:num w:numId="21" w16cid:durableId="833301607">
    <w:abstractNumId w:val="25"/>
  </w:num>
  <w:num w:numId="22" w16cid:durableId="901021357">
    <w:abstractNumId w:val="20"/>
  </w:num>
  <w:num w:numId="23" w16cid:durableId="2079472070">
    <w:abstractNumId w:val="35"/>
  </w:num>
  <w:num w:numId="24" w16cid:durableId="1658142659">
    <w:abstractNumId w:val="31"/>
  </w:num>
  <w:num w:numId="25" w16cid:durableId="270944140">
    <w:abstractNumId w:val="11"/>
  </w:num>
  <w:num w:numId="26" w16cid:durableId="1911187605">
    <w:abstractNumId w:val="40"/>
  </w:num>
  <w:num w:numId="27" w16cid:durableId="1195575467">
    <w:abstractNumId w:val="24"/>
  </w:num>
  <w:num w:numId="28" w16cid:durableId="2074083355">
    <w:abstractNumId w:val="26"/>
  </w:num>
  <w:num w:numId="29" w16cid:durableId="1313484362">
    <w:abstractNumId w:val="10"/>
  </w:num>
  <w:num w:numId="30" w16cid:durableId="1045837096">
    <w:abstractNumId w:val="15"/>
  </w:num>
  <w:num w:numId="31" w16cid:durableId="2085105534">
    <w:abstractNumId w:val="9"/>
  </w:num>
  <w:num w:numId="32" w16cid:durableId="1210074167">
    <w:abstractNumId w:val="28"/>
  </w:num>
  <w:num w:numId="33" w16cid:durableId="240724221">
    <w:abstractNumId w:val="37"/>
  </w:num>
  <w:num w:numId="34" w16cid:durableId="589196467">
    <w:abstractNumId w:val="2"/>
  </w:num>
  <w:num w:numId="35" w16cid:durableId="1946033828">
    <w:abstractNumId w:val="21"/>
  </w:num>
  <w:num w:numId="36" w16cid:durableId="2083480180">
    <w:abstractNumId w:val="8"/>
  </w:num>
  <w:num w:numId="37" w16cid:durableId="354888022">
    <w:abstractNumId w:val="1"/>
  </w:num>
  <w:num w:numId="38" w16cid:durableId="2144540686">
    <w:abstractNumId w:val="3"/>
  </w:num>
  <w:num w:numId="39" w16cid:durableId="1265117775">
    <w:abstractNumId w:val="23"/>
  </w:num>
  <w:num w:numId="40" w16cid:durableId="1372193315">
    <w:abstractNumId w:val="7"/>
  </w:num>
  <w:num w:numId="41" w16cid:durableId="376467032">
    <w:abstractNumId w:val="30"/>
  </w:num>
  <w:num w:numId="42" w16cid:durableId="1567497861">
    <w:abstractNumId w:val="38"/>
  </w:num>
  <w:num w:numId="43" w16cid:durableId="2000842724">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669"/>
    <w:rsid w:val="00002BCA"/>
    <w:rsid w:val="00002F17"/>
    <w:rsid w:val="00002FC5"/>
    <w:rsid w:val="00003642"/>
    <w:rsid w:val="000039D0"/>
    <w:rsid w:val="00003C6C"/>
    <w:rsid w:val="0000404A"/>
    <w:rsid w:val="000044DD"/>
    <w:rsid w:val="00004757"/>
    <w:rsid w:val="00004F5A"/>
    <w:rsid w:val="000055B4"/>
    <w:rsid w:val="00005776"/>
    <w:rsid w:val="0000738D"/>
    <w:rsid w:val="000076CC"/>
    <w:rsid w:val="0001050C"/>
    <w:rsid w:val="000107FB"/>
    <w:rsid w:val="00010C51"/>
    <w:rsid w:val="000117A5"/>
    <w:rsid w:val="0001278E"/>
    <w:rsid w:val="00013BC7"/>
    <w:rsid w:val="00014004"/>
    <w:rsid w:val="00015024"/>
    <w:rsid w:val="00015255"/>
    <w:rsid w:val="0001678A"/>
    <w:rsid w:val="00020645"/>
    <w:rsid w:val="00020AD0"/>
    <w:rsid w:val="00021711"/>
    <w:rsid w:val="000231D3"/>
    <w:rsid w:val="00023216"/>
    <w:rsid w:val="00023C61"/>
    <w:rsid w:val="000247BF"/>
    <w:rsid w:val="00024BF3"/>
    <w:rsid w:val="000250FF"/>
    <w:rsid w:val="00025A15"/>
    <w:rsid w:val="00025C21"/>
    <w:rsid w:val="00025F26"/>
    <w:rsid w:val="00032600"/>
    <w:rsid w:val="00032E41"/>
    <w:rsid w:val="0003361A"/>
    <w:rsid w:val="00033733"/>
    <w:rsid w:val="00034599"/>
    <w:rsid w:val="00034E2C"/>
    <w:rsid w:val="000352AF"/>
    <w:rsid w:val="000357D5"/>
    <w:rsid w:val="000357EE"/>
    <w:rsid w:val="00035DD9"/>
    <w:rsid w:val="00036C9C"/>
    <w:rsid w:val="00037302"/>
    <w:rsid w:val="0003730A"/>
    <w:rsid w:val="00037F36"/>
    <w:rsid w:val="00040277"/>
    <w:rsid w:val="000405A0"/>
    <w:rsid w:val="00040630"/>
    <w:rsid w:val="0004081D"/>
    <w:rsid w:val="00040C6C"/>
    <w:rsid w:val="00041E3F"/>
    <w:rsid w:val="00042683"/>
    <w:rsid w:val="00042848"/>
    <w:rsid w:val="00043E3F"/>
    <w:rsid w:val="0004520C"/>
    <w:rsid w:val="000454CD"/>
    <w:rsid w:val="00045BF6"/>
    <w:rsid w:val="00045CC4"/>
    <w:rsid w:val="000507E2"/>
    <w:rsid w:val="00052170"/>
    <w:rsid w:val="00052206"/>
    <w:rsid w:val="000533DF"/>
    <w:rsid w:val="000537CA"/>
    <w:rsid w:val="00054197"/>
    <w:rsid w:val="000541A2"/>
    <w:rsid w:val="000543A7"/>
    <w:rsid w:val="00054B7D"/>
    <w:rsid w:val="000553EE"/>
    <w:rsid w:val="00055FDD"/>
    <w:rsid w:val="0005633E"/>
    <w:rsid w:val="00057640"/>
    <w:rsid w:val="000576F4"/>
    <w:rsid w:val="00057AA6"/>
    <w:rsid w:val="00060538"/>
    <w:rsid w:val="0006111E"/>
    <w:rsid w:val="0006175B"/>
    <w:rsid w:val="00062640"/>
    <w:rsid w:val="00063423"/>
    <w:rsid w:val="0006344B"/>
    <w:rsid w:val="000650E4"/>
    <w:rsid w:val="0006518D"/>
    <w:rsid w:val="00065C62"/>
    <w:rsid w:val="00066205"/>
    <w:rsid w:val="00066243"/>
    <w:rsid w:val="000669B1"/>
    <w:rsid w:val="00066DE8"/>
    <w:rsid w:val="00067460"/>
    <w:rsid w:val="00067EC4"/>
    <w:rsid w:val="00067ED5"/>
    <w:rsid w:val="000704D1"/>
    <w:rsid w:val="00070719"/>
    <w:rsid w:val="00071409"/>
    <w:rsid w:val="0007194F"/>
    <w:rsid w:val="00072687"/>
    <w:rsid w:val="0007364F"/>
    <w:rsid w:val="000742CD"/>
    <w:rsid w:val="00075798"/>
    <w:rsid w:val="000758F7"/>
    <w:rsid w:val="00075D90"/>
    <w:rsid w:val="000763C5"/>
    <w:rsid w:val="00076710"/>
    <w:rsid w:val="000769C9"/>
    <w:rsid w:val="0007723C"/>
    <w:rsid w:val="0008127E"/>
    <w:rsid w:val="00081288"/>
    <w:rsid w:val="00082D6B"/>
    <w:rsid w:val="00082FAB"/>
    <w:rsid w:val="00083EB6"/>
    <w:rsid w:val="00083F67"/>
    <w:rsid w:val="0008404F"/>
    <w:rsid w:val="000844EB"/>
    <w:rsid w:val="000848C6"/>
    <w:rsid w:val="00084999"/>
    <w:rsid w:val="00084C60"/>
    <w:rsid w:val="00084E31"/>
    <w:rsid w:val="000856A4"/>
    <w:rsid w:val="000858FE"/>
    <w:rsid w:val="00085BC5"/>
    <w:rsid w:val="00086445"/>
    <w:rsid w:val="00090C95"/>
    <w:rsid w:val="00090CDD"/>
    <w:rsid w:val="00091287"/>
    <w:rsid w:val="00091296"/>
    <w:rsid w:val="0009218F"/>
    <w:rsid w:val="00092199"/>
    <w:rsid w:val="00092C49"/>
    <w:rsid w:val="0009351D"/>
    <w:rsid w:val="00094860"/>
    <w:rsid w:val="00095AB3"/>
    <w:rsid w:val="00095B2E"/>
    <w:rsid w:val="000968A3"/>
    <w:rsid w:val="0009690D"/>
    <w:rsid w:val="00096AE8"/>
    <w:rsid w:val="00096F13"/>
    <w:rsid w:val="00097130"/>
    <w:rsid w:val="0009755D"/>
    <w:rsid w:val="0009759C"/>
    <w:rsid w:val="00097D3D"/>
    <w:rsid w:val="00097D85"/>
    <w:rsid w:val="000A0163"/>
    <w:rsid w:val="000A066C"/>
    <w:rsid w:val="000A0F34"/>
    <w:rsid w:val="000A1088"/>
    <w:rsid w:val="000A208A"/>
    <w:rsid w:val="000A2B9B"/>
    <w:rsid w:val="000A2E37"/>
    <w:rsid w:val="000A2FCA"/>
    <w:rsid w:val="000A30A2"/>
    <w:rsid w:val="000A3541"/>
    <w:rsid w:val="000A3634"/>
    <w:rsid w:val="000A3F0F"/>
    <w:rsid w:val="000A4D35"/>
    <w:rsid w:val="000A5631"/>
    <w:rsid w:val="000A667C"/>
    <w:rsid w:val="000A7A86"/>
    <w:rsid w:val="000B014A"/>
    <w:rsid w:val="000B13CD"/>
    <w:rsid w:val="000B1F5E"/>
    <w:rsid w:val="000B21EB"/>
    <w:rsid w:val="000B2772"/>
    <w:rsid w:val="000B2F48"/>
    <w:rsid w:val="000B2F80"/>
    <w:rsid w:val="000B3A96"/>
    <w:rsid w:val="000B3C37"/>
    <w:rsid w:val="000B5EB4"/>
    <w:rsid w:val="000B6BF4"/>
    <w:rsid w:val="000B72B8"/>
    <w:rsid w:val="000B765F"/>
    <w:rsid w:val="000C09B2"/>
    <w:rsid w:val="000C1728"/>
    <w:rsid w:val="000C1C51"/>
    <w:rsid w:val="000C2BCF"/>
    <w:rsid w:val="000C2CBA"/>
    <w:rsid w:val="000C371F"/>
    <w:rsid w:val="000C3852"/>
    <w:rsid w:val="000C3C60"/>
    <w:rsid w:val="000C5D62"/>
    <w:rsid w:val="000C6BCA"/>
    <w:rsid w:val="000C70E1"/>
    <w:rsid w:val="000C736F"/>
    <w:rsid w:val="000C7465"/>
    <w:rsid w:val="000C77EB"/>
    <w:rsid w:val="000C7817"/>
    <w:rsid w:val="000C7F37"/>
    <w:rsid w:val="000D1356"/>
    <w:rsid w:val="000D17EE"/>
    <w:rsid w:val="000D1839"/>
    <w:rsid w:val="000D2AF7"/>
    <w:rsid w:val="000D39B0"/>
    <w:rsid w:val="000D40E7"/>
    <w:rsid w:val="000D4AD7"/>
    <w:rsid w:val="000D4B12"/>
    <w:rsid w:val="000D50FC"/>
    <w:rsid w:val="000D58AF"/>
    <w:rsid w:val="000D5C0C"/>
    <w:rsid w:val="000D5E1C"/>
    <w:rsid w:val="000D68DD"/>
    <w:rsid w:val="000D6CCB"/>
    <w:rsid w:val="000D6DB7"/>
    <w:rsid w:val="000D7E2B"/>
    <w:rsid w:val="000E13E8"/>
    <w:rsid w:val="000E1AAB"/>
    <w:rsid w:val="000E28F5"/>
    <w:rsid w:val="000E2B3D"/>
    <w:rsid w:val="000E3991"/>
    <w:rsid w:val="000E3FAF"/>
    <w:rsid w:val="000E4C3A"/>
    <w:rsid w:val="000E53E0"/>
    <w:rsid w:val="000E5610"/>
    <w:rsid w:val="000E59EE"/>
    <w:rsid w:val="000E67C8"/>
    <w:rsid w:val="000E6B29"/>
    <w:rsid w:val="000E6D9B"/>
    <w:rsid w:val="000E743C"/>
    <w:rsid w:val="000E75A7"/>
    <w:rsid w:val="000F06E0"/>
    <w:rsid w:val="000F1194"/>
    <w:rsid w:val="000F15BA"/>
    <w:rsid w:val="000F179A"/>
    <w:rsid w:val="000F1873"/>
    <w:rsid w:val="000F18AE"/>
    <w:rsid w:val="000F214C"/>
    <w:rsid w:val="000F25CE"/>
    <w:rsid w:val="000F3275"/>
    <w:rsid w:val="000F33C3"/>
    <w:rsid w:val="000F390E"/>
    <w:rsid w:val="000F418C"/>
    <w:rsid w:val="000F4398"/>
    <w:rsid w:val="000F4A23"/>
    <w:rsid w:val="000F4BC5"/>
    <w:rsid w:val="000F4F95"/>
    <w:rsid w:val="000F5923"/>
    <w:rsid w:val="000F59BB"/>
    <w:rsid w:val="000F6AB3"/>
    <w:rsid w:val="000F6C9B"/>
    <w:rsid w:val="000F7244"/>
    <w:rsid w:val="000F72D4"/>
    <w:rsid w:val="00100066"/>
    <w:rsid w:val="001000EB"/>
    <w:rsid w:val="0010036E"/>
    <w:rsid w:val="00100FFE"/>
    <w:rsid w:val="001024A6"/>
    <w:rsid w:val="001026B9"/>
    <w:rsid w:val="001026EF"/>
    <w:rsid w:val="00102918"/>
    <w:rsid w:val="00103145"/>
    <w:rsid w:val="00103FC0"/>
    <w:rsid w:val="00104E26"/>
    <w:rsid w:val="00105F05"/>
    <w:rsid w:val="00106901"/>
    <w:rsid w:val="001075AF"/>
    <w:rsid w:val="00107629"/>
    <w:rsid w:val="00110F62"/>
    <w:rsid w:val="001114CC"/>
    <w:rsid w:val="00111C0F"/>
    <w:rsid w:val="00112253"/>
    <w:rsid w:val="001128F2"/>
    <w:rsid w:val="00112BC6"/>
    <w:rsid w:val="00112DE4"/>
    <w:rsid w:val="00113452"/>
    <w:rsid w:val="001134D5"/>
    <w:rsid w:val="0011369A"/>
    <w:rsid w:val="00113CCF"/>
    <w:rsid w:val="00113D55"/>
    <w:rsid w:val="001147BF"/>
    <w:rsid w:val="001155D9"/>
    <w:rsid w:val="001156CD"/>
    <w:rsid w:val="00115833"/>
    <w:rsid w:val="00115856"/>
    <w:rsid w:val="00115B0C"/>
    <w:rsid w:val="00116005"/>
    <w:rsid w:val="00116B2D"/>
    <w:rsid w:val="001176B9"/>
    <w:rsid w:val="00117B95"/>
    <w:rsid w:val="00117DC5"/>
    <w:rsid w:val="00120742"/>
    <w:rsid w:val="001207AD"/>
    <w:rsid w:val="0012089F"/>
    <w:rsid w:val="00120C8E"/>
    <w:rsid w:val="00120FBA"/>
    <w:rsid w:val="00121006"/>
    <w:rsid w:val="001228D1"/>
    <w:rsid w:val="0012392F"/>
    <w:rsid w:val="00123CC0"/>
    <w:rsid w:val="00123F3B"/>
    <w:rsid w:val="001242C8"/>
    <w:rsid w:val="00124351"/>
    <w:rsid w:val="001245AC"/>
    <w:rsid w:val="00125E69"/>
    <w:rsid w:val="00125E6B"/>
    <w:rsid w:val="0012605B"/>
    <w:rsid w:val="001265A2"/>
    <w:rsid w:val="001266EF"/>
    <w:rsid w:val="0012722A"/>
    <w:rsid w:val="00127F47"/>
    <w:rsid w:val="001301F9"/>
    <w:rsid w:val="001310FB"/>
    <w:rsid w:val="0013112F"/>
    <w:rsid w:val="00131C2F"/>
    <w:rsid w:val="00131E10"/>
    <w:rsid w:val="001328C0"/>
    <w:rsid w:val="00132DAB"/>
    <w:rsid w:val="0013318B"/>
    <w:rsid w:val="00133629"/>
    <w:rsid w:val="00133EE8"/>
    <w:rsid w:val="00134044"/>
    <w:rsid w:val="00134B1C"/>
    <w:rsid w:val="00134B4C"/>
    <w:rsid w:val="00134DCE"/>
    <w:rsid w:val="00135AD0"/>
    <w:rsid w:val="00135CE1"/>
    <w:rsid w:val="001361E6"/>
    <w:rsid w:val="001367D4"/>
    <w:rsid w:val="0013690D"/>
    <w:rsid w:val="00136A12"/>
    <w:rsid w:val="00136C29"/>
    <w:rsid w:val="0013748E"/>
    <w:rsid w:val="0013783C"/>
    <w:rsid w:val="0013795E"/>
    <w:rsid w:val="00137B07"/>
    <w:rsid w:val="00137D0F"/>
    <w:rsid w:val="00140407"/>
    <w:rsid w:val="00140781"/>
    <w:rsid w:val="00140A8D"/>
    <w:rsid w:val="00140DA7"/>
    <w:rsid w:val="00141787"/>
    <w:rsid w:val="00141A1B"/>
    <w:rsid w:val="00141E49"/>
    <w:rsid w:val="00142817"/>
    <w:rsid w:val="00142FEB"/>
    <w:rsid w:val="001430F3"/>
    <w:rsid w:val="00143C6F"/>
    <w:rsid w:val="00143C94"/>
    <w:rsid w:val="00143D0C"/>
    <w:rsid w:val="00143EF5"/>
    <w:rsid w:val="00144E20"/>
    <w:rsid w:val="00145019"/>
    <w:rsid w:val="00145899"/>
    <w:rsid w:val="00145D62"/>
    <w:rsid w:val="00145DF6"/>
    <w:rsid w:val="00146FA0"/>
    <w:rsid w:val="00147A10"/>
    <w:rsid w:val="00147AEC"/>
    <w:rsid w:val="001501D5"/>
    <w:rsid w:val="00150F54"/>
    <w:rsid w:val="001516A6"/>
    <w:rsid w:val="00151973"/>
    <w:rsid w:val="0015301D"/>
    <w:rsid w:val="00153541"/>
    <w:rsid w:val="00153AA4"/>
    <w:rsid w:val="00154487"/>
    <w:rsid w:val="001544C1"/>
    <w:rsid w:val="001556DF"/>
    <w:rsid w:val="00155B6A"/>
    <w:rsid w:val="001562CC"/>
    <w:rsid w:val="00156E80"/>
    <w:rsid w:val="0015799F"/>
    <w:rsid w:val="00157ECF"/>
    <w:rsid w:val="001605AE"/>
    <w:rsid w:val="00160FB1"/>
    <w:rsid w:val="001616D9"/>
    <w:rsid w:val="00161D6D"/>
    <w:rsid w:val="0016227F"/>
    <w:rsid w:val="0016235D"/>
    <w:rsid w:val="001631F1"/>
    <w:rsid w:val="001634B2"/>
    <w:rsid w:val="00165384"/>
    <w:rsid w:val="00165551"/>
    <w:rsid w:val="001657A6"/>
    <w:rsid w:val="001657FF"/>
    <w:rsid w:val="00166435"/>
    <w:rsid w:val="0016679A"/>
    <w:rsid w:val="00171394"/>
    <w:rsid w:val="00172031"/>
    <w:rsid w:val="00172987"/>
    <w:rsid w:val="001735A5"/>
    <w:rsid w:val="001739CA"/>
    <w:rsid w:val="0017478A"/>
    <w:rsid w:val="00174DBC"/>
    <w:rsid w:val="00174FC3"/>
    <w:rsid w:val="001754EF"/>
    <w:rsid w:val="00175762"/>
    <w:rsid w:val="00175C65"/>
    <w:rsid w:val="0017618D"/>
    <w:rsid w:val="00180603"/>
    <w:rsid w:val="00180CA0"/>
    <w:rsid w:val="00181B8B"/>
    <w:rsid w:val="0018207A"/>
    <w:rsid w:val="0018325F"/>
    <w:rsid w:val="00185AA3"/>
    <w:rsid w:val="00185E8E"/>
    <w:rsid w:val="00186067"/>
    <w:rsid w:val="00186949"/>
    <w:rsid w:val="0018740A"/>
    <w:rsid w:val="00187973"/>
    <w:rsid w:val="00187E57"/>
    <w:rsid w:val="0019062A"/>
    <w:rsid w:val="001915D7"/>
    <w:rsid w:val="0019164A"/>
    <w:rsid w:val="0019169E"/>
    <w:rsid w:val="00191DAA"/>
    <w:rsid w:val="00192002"/>
    <w:rsid w:val="00193203"/>
    <w:rsid w:val="001934CB"/>
    <w:rsid w:val="00193DE5"/>
    <w:rsid w:val="00194195"/>
    <w:rsid w:val="001944A4"/>
    <w:rsid w:val="0019486F"/>
    <w:rsid w:val="00194A3C"/>
    <w:rsid w:val="00195464"/>
    <w:rsid w:val="001955ED"/>
    <w:rsid w:val="001960E6"/>
    <w:rsid w:val="001969B4"/>
    <w:rsid w:val="00196F5F"/>
    <w:rsid w:val="00197D36"/>
    <w:rsid w:val="00197E25"/>
    <w:rsid w:val="00197E8F"/>
    <w:rsid w:val="001A0062"/>
    <w:rsid w:val="001A088E"/>
    <w:rsid w:val="001A0A50"/>
    <w:rsid w:val="001A183A"/>
    <w:rsid w:val="001A205A"/>
    <w:rsid w:val="001A2D4F"/>
    <w:rsid w:val="001A2E44"/>
    <w:rsid w:val="001A2F74"/>
    <w:rsid w:val="001A376B"/>
    <w:rsid w:val="001A4960"/>
    <w:rsid w:val="001A4988"/>
    <w:rsid w:val="001A49C5"/>
    <w:rsid w:val="001A4A48"/>
    <w:rsid w:val="001A4D27"/>
    <w:rsid w:val="001A4EA7"/>
    <w:rsid w:val="001A514C"/>
    <w:rsid w:val="001A5655"/>
    <w:rsid w:val="001A5CAE"/>
    <w:rsid w:val="001A61DA"/>
    <w:rsid w:val="001A6360"/>
    <w:rsid w:val="001A69B5"/>
    <w:rsid w:val="001A6A39"/>
    <w:rsid w:val="001A725E"/>
    <w:rsid w:val="001A747D"/>
    <w:rsid w:val="001A74E4"/>
    <w:rsid w:val="001A790F"/>
    <w:rsid w:val="001B0564"/>
    <w:rsid w:val="001B058F"/>
    <w:rsid w:val="001B0B2A"/>
    <w:rsid w:val="001B14DD"/>
    <w:rsid w:val="001B1654"/>
    <w:rsid w:val="001B2651"/>
    <w:rsid w:val="001B2F3B"/>
    <w:rsid w:val="001B31C2"/>
    <w:rsid w:val="001B356E"/>
    <w:rsid w:val="001B3CFC"/>
    <w:rsid w:val="001B4739"/>
    <w:rsid w:val="001B4910"/>
    <w:rsid w:val="001B5297"/>
    <w:rsid w:val="001B5F44"/>
    <w:rsid w:val="001B61B0"/>
    <w:rsid w:val="001B6BC9"/>
    <w:rsid w:val="001C0296"/>
    <w:rsid w:val="001C02B8"/>
    <w:rsid w:val="001C0677"/>
    <w:rsid w:val="001C090C"/>
    <w:rsid w:val="001C1FCE"/>
    <w:rsid w:val="001C2071"/>
    <w:rsid w:val="001C22D4"/>
    <w:rsid w:val="001C3E1B"/>
    <w:rsid w:val="001C3EB8"/>
    <w:rsid w:val="001C46BE"/>
    <w:rsid w:val="001C48AE"/>
    <w:rsid w:val="001C4DF1"/>
    <w:rsid w:val="001C5CC3"/>
    <w:rsid w:val="001C5E61"/>
    <w:rsid w:val="001C61BB"/>
    <w:rsid w:val="001C687E"/>
    <w:rsid w:val="001C7BF9"/>
    <w:rsid w:val="001D0CD4"/>
    <w:rsid w:val="001D140D"/>
    <w:rsid w:val="001D1AAE"/>
    <w:rsid w:val="001D2143"/>
    <w:rsid w:val="001D400B"/>
    <w:rsid w:val="001D52F9"/>
    <w:rsid w:val="001D5398"/>
    <w:rsid w:val="001D54E5"/>
    <w:rsid w:val="001D5C81"/>
    <w:rsid w:val="001D5E08"/>
    <w:rsid w:val="001D7F9E"/>
    <w:rsid w:val="001E0359"/>
    <w:rsid w:val="001E0971"/>
    <w:rsid w:val="001E1BAB"/>
    <w:rsid w:val="001E21AD"/>
    <w:rsid w:val="001E23AD"/>
    <w:rsid w:val="001E2A12"/>
    <w:rsid w:val="001E3FBF"/>
    <w:rsid w:val="001E4EDD"/>
    <w:rsid w:val="001E5229"/>
    <w:rsid w:val="001E5DCD"/>
    <w:rsid w:val="001E5F1E"/>
    <w:rsid w:val="001E6998"/>
    <w:rsid w:val="001E6E9B"/>
    <w:rsid w:val="001E791A"/>
    <w:rsid w:val="001E7C44"/>
    <w:rsid w:val="001E7E6A"/>
    <w:rsid w:val="001F0CD6"/>
    <w:rsid w:val="001F0DE8"/>
    <w:rsid w:val="001F176D"/>
    <w:rsid w:val="001F1F55"/>
    <w:rsid w:val="001F2335"/>
    <w:rsid w:val="001F2FEB"/>
    <w:rsid w:val="001F3725"/>
    <w:rsid w:val="001F5734"/>
    <w:rsid w:val="001F5AEE"/>
    <w:rsid w:val="001F68DA"/>
    <w:rsid w:val="001F71DC"/>
    <w:rsid w:val="001F7251"/>
    <w:rsid w:val="001F7792"/>
    <w:rsid w:val="002007BB"/>
    <w:rsid w:val="00200B0C"/>
    <w:rsid w:val="00201957"/>
    <w:rsid w:val="00201DAD"/>
    <w:rsid w:val="00201F3D"/>
    <w:rsid w:val="002024F4"/>
    <w:rsid w:val="0020269E"/>
    <w:rsid w:val="00202B4B"/>
    <w:rsid w:val="00202DF8"/>
    <w:rsid w:val="0020340B"/>
    <w:rsid w:val="0020352C"/>
    <w:rsid w:val="00203675"/>
    <w:rsid w:val="00203E3C"/>
    <w:rsid w:val="00204143"/>
    <w:rsid w:val="00204661"/>
    <w:rsid w:val="00204EC3"/>
    <w:rsid w:val="00206B7E"/>
    <w:rsid w:val="00206C7C"/>
    <w:rsid w:val="002078FF"/>
    <w:rsid w:val="00207F0E"/>
    <w:rsid w:val="00210413"/>
    <w:rsid w:val="00211F1A"/>
    <w:rsid w:val="00211F3B"/>
    <w:rsid w:val="00212D14"/>
    <w:rsid w:val="002133F3"/>
    <w:rsid w:val="002134D8"/>
    <w:rsid w:val="00213A76"/>
    <w:rsid w:val="00213B96"/>
    <w:rsid w:val="0021544C"/>
    <w:rsid w:val="00215463"/>
    <w:rsid w:val="00215BA2"/>
    <w:rsid w:val="002162A0"/>
    <w:rsid w:val="00217622"/>
    <w:rsid w:val="00217838"/>
    <w:rsid w:val="00217929"/>
    <w:rsid w:val="00217B08"/>
    <w:rsid w:val="00217CC0"/>
    <w:rsid w:val="002202AB"/>
    <w:rsid w:val="00220DF9"/>
    <w:rsid w:val="002215F9"/>
    <w:rsid w:val="00222252"/>
    <w:rsid w:val="0022308D"/>
    <w:rsid w:val="002238C2"/>
    <w:rsid w:val="002248C7"/>
    <w:rsid w:val="0022523B"/>
    <w:rsid w:val="00225B16"/>
    <w:rsid w:val="00225D16"/>
    <w:rsid w:val="00227401"/>
    <w:rsid w:val="002275EB"/>
    <w:rsid w:val="002277C9"/>
    <w:rsid w:val="00227954"/>
    <w:rsid w:val="00230CF7"/>
    <w:rsid w:val="00231016"/>
    <w:rsid w:val="002312F0"/>
    <w:rsid w:val="002317C3"/>
    <w:rsid w:val="00231B56"/>
    <w:rsid w:val="00232DEC"/>
    <w:rsid w:val="00232E30"/>
    <w:rsid w:val="00233203"/>
    <w:rsid w:val="00233459"/>
    <w:rsid w:val="0023376E"/>
    <w:rsid w:val="00234256"/>
    <w:rsid w:val="0023446D"/>
    <w:rsid w:val="00234716"/>
    <w:rsid w:val="0023475C"/>
    <w:rsid w:val="00235220"/>
    <w:rsid w:val="0023534D"/>
    <w:rsid w:val="00235A84"/>
    <w:rsid w:val="00237502"/>
    <w:rsid w:val="00237BDF"/>
    <w:rsid w:val="0024072E"/>
    <w:rsid w:val="002407A8"/>
    <w:rsid w:val="0024132A"/>
    <w:rsid w:val="00241338"/>
    <w:rsid w:val="0024157D"/>
    <w:rsid w:val="00241B75"/>
    <w:rsid w:val="00241CF2"/>
    <w:rsid w:val="00241F53"/>
    <w:rsid w:val="00242BEA"/>
    <w:rsid w:val="00243994"/>
    <w:rsid w:val="00244EB9"/>
    <w:rsid w:val="0024527F"/>
    <w:rsid w:val="00245F8F"/>
    <w:rsid w:val="00246861"/>
    <w:rsid w:val="00246AE1"/>
    <w:rsid w:val="0024707D"/>
    <w:rsid w:val="002474D1"/>
    <w:rsid w:val="00247A18"/>
    <w:rsid w:val="00250BD9"/>
    <w:rsid w:val="00250C1A"/>
    <w:rsid w:val="00251B8E"/>
    <w:rsid w:val="00251F95"/>
    <w:rsid w:val="00252289"/>
    <w:rsid w:val="0025283A"/>
    <w:rsid w:val="002531BD"/>
    <w:rsid w:val="0025336D"/>
    <w:rsid w:val="00253E1B"/>
    <w:rsid w:val="002553CD"/>
    <w:rsid w:val="0025581E"/>
    <w:rsid w:val="00255D21"/>
    <w:rsid w:val="00255F82"/>
    <w:rsid w:val="00255FD3"/>
    <w:rsid w:val="0025642B"/>
    <w:rsid w:val="00257866"/>
    <w:rsid w:val="00257A37"/>
    <w:rsid w:val="00260ED6"/>
    <w:rsid w:val="00261045"/>
    <w:rsid w:val="00264823"/>
    <w:rsid w:val="0026499A"/>
    <w:rsid w:val="00264CFB"/>
    <w:rsid w:val="002651A3"/>
    <w:rsid w:val="002653A8"/>
    <w:rsid w:val="00265798"/>
    <w:rsid w:val="0026645B"/>
    <w:rsid w:val="00266C43"/>
    <w:rsid w:val="00270362"/>
    <w:rsid w:val="00270CFB"/>
    <w:rsid w:val="00270DAC"/>
    <w:rsid w:val="00271C11"/>
    <w:rsid w:val="00271D6E"/>
    <w:rsid w:val="002720B4"/>
    <w:rsid w:val="00272515"/>
    <w:rsid w:val="0027325C"/>
    <w:rsid w:val="0027333B"/>
    <w:rsid w:val="002736B3"/>
    <w:rsid w:val="0027439A"/>
    <w:rsid w:val="00274A17"/>
    <w:rsid w:val="0027570E"/>
    <w:rsid w:val="0027586F"/>
    <w:rsid w:val="00276D47"/>
    <w:rsid w:val="00277918"/>
    <w:rsid w:val="002800E9"/>
    <w:rsid w:val="00280933"/>
    <w:rsid w:val="00280F71"/>
    <w:rsid w:val="002812AB"/>
    <w:rsid w:val="00281DE7"/>
    <w:rsid w:val="00281EDF"/>
    <w:rsid w:val="00283537"/>
    <w:rsid w:val="00283B5C"/>
    <w:rsid w:val="002846F9"/>
    <w:rsid w:val="002849DD"/>
    <w:rsid w:val="00284B9A"/>
    <w:rsid w:val="00284C80"/>
    <w:rsid w:val="00285B4B"/>
    <w:rsid w:val="002860D9"/>
    <w:rsid w:val="002862E5"/>
    <w:rsid w:val="00286467"/>
    <w:rsid w:val="00286A1D"/>
    <w:rsid w:val="00287498"/>
    <w:rsid w:val="0028761A"/>
    <w:rsid w:val="00287E4D"/>
    <w:rsid w:val="00287FBD"/>
    <w:rsid w:val="00291A3F"/>
    <w:rsid w:val="002921ED"/>
    <w:rsid w:val="00293641"/>
    <w:rsid w:val="0029388C"/>
    <w:rsid w:val="00293BC0"/>
    <w:rsid w:val="00293CD9"/>
    <w:rsid w:val="00293ED9"/>
    <w:rsid w:val="002948F7"/>
    <w:rsid w:val="002950B8"/>
    <w:rsid w:val="00295D9F"/>
    <w:rsid w:val="002967E3"/>
    <w:rsid w:val="00296998"/>
    <w:rsid w:val="00297674"/>
    <w:rsid w:val="00297EA9"/>
    <w:rsid w:val="002A0460"/>
    <w:rsid w:val="002A0740"/>
    <w:rsid w:val="002A0D28"/>
    <w:rsid w:val="002A0D32"/>
    <w:rsid w:val="002A11DF"/>
    <w:rsid w:val="002A1326"/>
    <w:rsid w:val="002A1933"/>
    <w:rsid w:val="002A2149"/>
    <w:rsid w:val="002A2A6C"/>
    <w:rsid w:val="002A3CED"/>
    <w:rsid w:val="002A4470"/>
    <w:rsid w:val="002A460F"/>
    <w:rsid w:val="002A49FF"/>
    <w:rsid w:val="002A4D44"/>
    <w:rsid w:val="002A5687"/>
    <w:rsid w:val="002B0C56"/>
    <w:rsid w:val="002B0CDD"/>
    <w:rsid w:val="002B43FA"/>
    <w:rsid w:val="002B5E1E"/>
    <w:rsid w:val="002B7060"/>
    <w:rsid w:val="002C066B"/>
    <w:rsid w:val="002C0EFD"/>
    <w:rsid w:val="002C145C"/>
    <w:rsid w:val="002C2592"/>
    <w:rsid w:val="002C2696"/>
    <w:rsid w:val="002C27C6"/>
    <w:rsid w:val="002C5037"/>
    <w:rsid w:val="002C561C"/>
    <w:rsid w:val="002C595E"/>
    <w:rsid w:val="002C62C0"/>
    <w:rsid w:val="002C6DDE"/>
    <w:rsid w:val="002C7B21"/>
    <w:rsid w:val="002C7BED"/>
    <w:rsid w:val="002D0193"/>
    <w:rsid w:val="002D054A"/>
    <w:rsid w:val="002D0FB5"/>
    <w:rsid w:val="002D1285"/>
    <w:rsid w:val="002D14EF"/>
    <w:rsid w:val="002D1C82"/>
    <w:rsid w:val="002D1FC9"/>
    <w:rsid w:val="002D1FD3"/>
    <w:rsid w:val="002D1FDA"/>
    <w:rsid w:val="002D2324"/>
    <w:rsid w:val="002D24EA"/>
    <w:rsid w:val="002D39C5"/>
    <w:rsid w:val="002D3B44"/>
    <w:rsid w:val="002D3DD5"/>
    <w:rsid w:val="002D3E1D"/>
    <w:rsid w:val="002D40E4"/>
    <w:rsid w:val="002D471D"/>
    <w:rsid w:val="002D4A09"/>
    <w:rsid w:val="002D4A11"/>
    <w:rsid w:val="002D6A8E"/>
    <w:rsid w:val="002D6D4C"/>
    <w:rsid w:val="002D6E48"/>
    <w:rsid w:val="002D7A1E"/>
    <w:rsid w:val="002D7FFB"/>
    <w:rsid w:val="002E1446"/>
    <w:rsid w:val="002E1554"/>
    <w:rsid w:val="002E1F31"/>
    <w:rsid w:val="002E3A8D"/>
    <w:rsid w:val="002E3AB0"/>
    <w:rsid w:val="002E447A"/>
    <w:rsid w:val="002E484D"/>
    <w:rsid w:val="002E4887"/>
    <w:rsid w:val="002E4E99"/>
    <w:rsid w:val="002E5124"/>
    <w:rsid w:val="002E54B9"/>
    <w:rsid w:val="002E5C35"/>
    <w:rsid w:val="002E6E6E"/>
    <w:rsid w:val="002E6E7A"/>
    <w:rsid w:val="002E7070"/>
    <w:rsid w:val="002E75EE"/>
    <w:rsid w:val="002F0170"/>
    <w:rsid w:val="002F1013"/>
    <w:rsid w:val="002F21E1"/>
    <w:rsid w:val="002F25BD"/>
    <w:rsid w:val="002F276A"/>
    <w:rsid w:val="002F3CC3"/>
    <w:rsid w:val="002F445E"/>
    <w:rsid w:val="002F4999"/>
    <w:rsid w:val="002F4FE0"/>
    <w:rsid w:val="002F5580"/>
    <w:rsid w:val="002F55EB"/>
    <w:rsid w:val="002F57B4"/>
    <w:rsid w:val="002F5846"/>
    <w:rsid w:val="002F5CCD"/>
    <w:rsid w:val="002F5D74"/>
    <w:rsid w:val="002F6188"/>
    <w:rsid w:val="002F6C34"/>
    <w:rsid w:val="002F6C6F"/>
    <w:rsid w:val="002F6C90"/>
    <w:rsid w:val="0030126B"/>
    <w:rsid w:val="0030196B"/>
    <w:rsid w:val="00301B84"/>
    <w:rsid w:val="003023E8"/>
    <w:rsid w:val="003028DC"/>
    <w:rsid w:val="00303BE9"/>
    <w:rsid w:val="00303D85"/>
    <w:rsid w:val="00304416"/>
    <w:rsid w:val="00306060"/>
    <w:rsid w:val="003060F5"/>
    <w:rsid w:val="00306B68"/>
    <w:rsid w:val="00307494"/>
    <w:rsid w:val="00310932"/>
    <w:rsid w:val="00311843"/>
    <w:rsid w:val="003118B8"/>
    <w:rsid w:val="003128C7"/>
    <w:rsid w:val="00312A8E"/>
    <w:rsid w:val="0031341B"/>
    <w:rsid w:val="00313A8D"/>
    <w:rsid w:val="003141E4"/>
    <w:rsid w:val="00314552"/>
    <w:rsid w:val="00314E01"/>
    <w:rsid w:val="0031505E"/>
    <w:rsid w:val="00315686"/>
    <w:rsid w:val="0031616C"/>
    <w:rsid w:val="0031622A"/>
    <w:rsid w:val="0032082A"/>
    <w:rsid w:val="0032132B"/>
    <w:rsid w:val="003216E6"/>
    <w:rsid w:val="00321999"/>
    <w:rsid w:val="003220E3"/>
    <w:rsid w:val="003234C8"/>
    <w:rsid w:val="00323530"/>
    <w:rsid w:val="00323BE8"/>
    <w:rsid w:val="00323E18"/>
    <w:rsid w:val="00323E1C"/>
    <w:rsid w:val="003242FF"/>
    <w:rsid w:val="003243E9"/>
    <w:rsid w:val="0032534D"/>
    <w:rsid w:val="00325A28"/>
    <w:rsid w:val="00326F35"/>
    <w:rsid w:val="003271F5"/>
    <w:rsid w:val="00327250"/>
    <w:rsid w:val="0033131D"/>
    <w:rsid w:val="0033298B"/>
    <w:rsid w:val="00333289"/>
    <w:rsid w:val="00333419"/>
    <w:rsid w:val="0033372D"/>
    <w:rsid w:val="003340F7"/>
    <w:rsid w:val="003343DA"/>
    <w:rsid w:val="00334E9B"/>
    <w:rsid w:val="00336E88"/>
    <w:rsid w:val="0033719D"/>
    <w:rsid w:val="003405CF"/>
    <w:rsid w:val="00341711"/>
    <w:rsid w:val="00342716"/>
    <w:rsid w:val="00343D8A"/>
    <w:rsid w:val="00343DDD"/>
    <w:rsid w:val="00344128"/>
    <w:rsid w:val="003446F1"/>
    <w:rsid w:val="00344B35"/>
    <w:rsid w:val="00346509"/>
    <w:rsid w:val="003465FD"/>
    <w:rsid w:val="003500C7"/>
    <w:rsid w:val="00350150"/>
    <w:rsid w:val="0035095E"/>
    <w:rsid w:val="00350991"/>
    <w:rsid w:val="0035306C"/>
    <w:rsid w:val="003536B9"/>
    <w:rsid w:val="00355187"/>
    <w:rsid w:val="00356157"/>
    <w:rsid w:val="00356805"/>
    <w:rsid w:val="00356F68"/>
    <w:rsid w:val="0035731F"/>
    <w:rsid w:val="003575F9"/>
    <w:rsid w:val="00357730"/>
    <w:rsid w:val="00357991"/>
    <w:rsid w:val="003602D2"/>
    <w:rsid w:val="003607CC"/>
    <w:rsid w:val="003608C0"/>
    <w:rsid w:val="00360A1D"/>
    <w:rsid w:val="00361C28"/>
    <w:rsid w:val="00361D9A"/>
    <w:rsid w:val="003627F7"/>
    <w:rsid w:val="003635AB"/>
    <w:rsid w:val="003644CD"/>
    <w:rsid w:val="0036493A"/>
    <w:rsid w:val="00364DF2"/>
    <w:rsid w:val="0036584F"/>
    <w:rsid w:val="00365EDC"/>
    <w:rsid w:val="00365F26"/>
    <w:rsid w:val="00366DED"/>
    <w:rsid w:val="00370CB0"/>
    <w:rsid w:val="00370E8A"/>
    <w:rsid w:val="00371A7B"/>
    <w:rsid w:val="00372580"/>
    <w:rsid w:val="00372678"/>
    <w:rsid w:val="00372967"/>
    <w:rsid w:val="0037324A"/>
    <w:rsid w:val="00373883"/>
    <w:rsid w:val="0037441F"/>
    <w:rsid w:val="0037450D"/>
    <w:rsid w:val="00374CBA"/>
    <w:rsid w:val="00375276"/>
    <w:rsid w:val="003754DF"/>
    <w:rsid w:val="00376C70"/>
    <w:rsid w:val="00376D36"/>
    <w:rsid w:val="00376F9A"/>
    <w:rsid w:val="00377662"/>
    <w:rsid w:val="00377BB0"/>
    <w:rsid w:val="003802FD"/>
    <w:rsid w:val="003805DB"/>
    <w:rsid w:val="0038063C"/>
    <w:rsid w:val="00380773"/>
    <w:rsid w:val="00380EC4"/>
    <w:rsid w:val="003814C0"/>
    <w:rsid w:val="00381A6F"/>
    <w:rsid w:val="003831C8"/>
    <w:rsid w:val="00384E14"/>
    <w:rsid w:val="003850EF"/>
    <w:rsid w:val="003864F7"/>
    <w:rsid w:val="00386835"/>
    <w:rsid w:val="00387955"/>
    <w:rsid w:val="00387D99"/>
    <w:rsid w:val="003901E8"/>
    <w:rsid w:val="003907A9"/>
    <w:rsid w:val="003907D9"/>
    <w:rsid w:val="003909DE"/>
    <w:rsid w:val="0039121F"/>
    <w:rsid w:val="00392637"/>
    <w:rsid w:val="003926A6"/>
    <w:rsid w:val="00392807"/>
    <w:rsid w:val="00392CC6"/>
    <w:rsid w:val="00393249"/>
    <w:rsid w:val="00393BB6"/>
    <w:rsid w:val="00395CC5"/>
    <w:rsid w:val="0039624D"/>
    <w:rsid w:val="0039629E"/>
    <w:rsid w:val="003965F7"/>
    <w:rsid w:val="00396B6B"/>
    <w:rsid w:val="003970F4"/>
    <w:rsid w:val="003973D4"/>
    <w:rsid w:val="00397B57"/>
    <w:rsid w:val="00397BA5"/>
    <w:rsid w:val="00397C33"/>
    <w:rsid w:val="00397E1F"/>
    <w:rsid w:val="003A0044"/>
    <w:rsid w:val="003A04AD"/>
    <w:rsid w:val="003A17E0"/>
    <w:rsid w:val="003A20DD"/>
    <w:rsid w:val="003A304A"/>
    <w:rsid w:val="003A31AA"/>
    <w:rsid w:val="003A35BA"/>
    <w:rsid w:val="003A3861"/>
    <w:rsid w:val="003A3B66"/>
    <w:rsid w:val="003A46D9"/>
    <w:rsid w:val="003A4DAD"/>
    <w:rsid w:val="003A5913"/>
    <w:rsid w:val="003A67DC"/>
    <w:rsid w:val="003A6C9F"/>
    <w:rsid w:val="003A7AE1"/>
    <w:rsid w:val="003A7BFD"/>
    <w:rsid w:val="003A7E7B"/>
    <w:rsid w:val="003A7EC7"/>
    <w:rsid w:val="003B0058"/>
    <w:rsid w:val="003B0F7F"/>
    <w:rsid w:val="003B1684"/>
    <w:rsid w:val="003B2D99"/>
    <w:rsid w:val="003B4656"/>
    <w:rsid w:val="003B481E"/>
    <w:rsid w:val="003B5341"/>
    <w:rsid w:val="003B5621"/>
    <w:rsid w:val="003B614A"/>
    <w:rsid w:val="003B65BC"/>
    <w:rsid w:val="003B6844"/>
    <w:rsid w:val="003C1F6D"/>
    <w:rsid w:val="003C2843"/>
    <w:rsid w:val="003C32CD"/>
    <w:rsid w:val="003C45D9"/>
    <w:rsid w:val="003C469E"/>
    <w:rsid w:val="003C501A"/>
    <w:rsid w:val="003C55E0"/>
    <w:rsid w:val="003C5911"/>
    <w:rsid w:val="003C6302"/>
    <w:rsid w:val="003C6A1F"/>
    <w:rsid w:val="003C6C83"/>
    <w:rsid w:val="003C6D7E"/>
    <w:rsid w:val="003C7303"/>
    <w:rsid w:val="003C7341"/>
    <w:rsid w:val="003D0902"/>
    <w:rsid w:val="003D1C27"/>
    <w:rsid w:val="003D1D98"/>
    <w:rsid w:val="003D1DFD"/>
    <w:rsid w:val="003D23D1"/>
    <w:rsid w:val="003D30C4"/>
    <w:rsid w:val="003D30FC"/>
    <w:rsid w:val="003D3F3A"/>
    <w:rsid w:val="003D50FD"/>
    <w:rsid w:val="003D5EDA"/>
    <w:rsid w:val="003D655C"/>
    <w:rsid w:val="003D7658"/>
    <w:rsid w:val="003E0487"/>
    <w:rsid w:val="003E0702"/>
    <w:rsid w:val="003E0705"/>
    <w:rsid w:val="003E1B9E"/>
    <w:rsid w:val="003E25F6"/>
    <w:rsid w:val="003E26C3"/>
    <w:rsid w:val="003E2752"/>
    <w:rsid w:val="003E2A2F"/>
    <w:rsid w:val="003E2A9A"/>
    <w:rsid w:val="003E2DCC"/>
    <w:rsid w:val="003E333B"/>
    <w:rsid w:val="003E5C10"/>
    <w:rsid w:val="003E5C75"/>
    <w:rsid w:val="003E62E4"/>
    <w:rsid w:val="003E69A4"/>
    <w:rsid w:val="003F00D6"/>
    <w:rsid w:val="003F0119"/>
    <w:rsid w:val="003F1117"/>
    <w:rsid w:val="003F1198"/>
    <w:rsid w:val="003F144A"/>
    <w:rsid w:val="003F19BF"/>
    <w:rsid w:val="003F2171"/>
    <w:rsid w:val="003F2A63"/>
    <w:rsid w:val="003F2D52"/>
    <w:rsid w:val="003F3021"/>
    <w:rsid w:val="003F3218"/>
    <w:rsid w:val="003F41BB"/>
    <w:rsid w:val="003F48F5"/>
    <w:rsid w:val="003F4DF5"/>
    <w:rsid w:val="003F5561"/>
    <w:rsid w:val="003F71FE"/>
    <w:rsid w:val="004000DD"/>
    <w:rsid w:val="004007DB"/>
    <w:rsid w:val="00400D0C"/>
    <w:rsid w:val="004011CC"/>
    <w:rsid w:val="004012C0"/>
    <w:rsid w:val="004026A7"/>
    <w:rsid w:val="00402759"/>
    <w:rsid w:val="0040326D"/>
    <w:rsid w:val="00403357"/>
    <w:rsid w:val="00403795"/>
    <w:rsid w:val="00403976"/>
    <w:rsid w:val="00404284"/>
    <w:rsid w:val="00404BA9"/>
    <w:rsid w:val="004050FC"/>
    <w:rsid w:val="00406047"/>
    <w:rsid w:val="00406271"/>
    <w:rsid w:val="00406D68"/>
    <w:rsid w:val="00406EF5"/>
    <w:rsid w:val="004111C6"/>
    <w:rsid w:val="004129E2"/>
    <w:rsid w:val="00412CF5"/>
    <w:rsid w:val="0041309A"/>
    <w:rsid w:val="00413DAE"/>
    <w:rsid w:val="00413F3E"/>
    <w:rsid w:val="00415294"/>
    <w:rsid w:val="004155EA"/>
    <w:rsid w:val="004158E5"/>
    <w:rsid w:val="00416DFA"/>
    <w:rsid w:val="0041722B"/>
    <w:rsid w:val="00417CDF"/>
    <w:rsid w:val="00421326"/>
    <w:rsid w:val="00422A4C"/>
    <w:rsid w:val="0042354A"/>
    <w:rsid w:val="0042573A"/>
    <w:rsid w:val="00425AC5"/>
    <w:rsid w:val="004263E5"/>
    <w:rsid w:val="004269A4"/>
    <w:rsid w:val="00426C3C"/>
    <w:rsid w:val="004270B0"/>
    <w:rsid w:val="00427DA3"/>
    <w:rsid w:val="00431E5C"/>
    <w:rsid w:val="00431EB7"/>
    <w:rsid w:val="00432769"/>
    <w:rsid w:val="00432A3B"/>
    <w:rsid w:val="004330CD"/>
    <w:rsid w:val="0043321B"/>
    <w:rsid w:val="004332D1"/>
    <w:rsid w:val="004333FC"/>
    <w:rsid w:val="00433863"/>
    <w:rsid w:val="00433D34"/>
    <w:rsid w:val="00434D1A"/>
    <w:rsid w:val="0043584E"/>
    <w:rsid w:val="00435903"/>
    <w:rsid w:val="00435D5C"/>
    <w:rsid w:val="00440415"/>
    <w:rsid w:val="00440AD6"/>
    <w:rsid w:val="004413B3"/>
    <w:rsid w:val="0044167F"/>
    <w:rsid w:val="004417FB"/>
    <w:rsid w:val="00441DF1"/>
    <w:rsid w:val="00442801"/>
    <w:rsid w:val="00442D7B"/>
    <w:rsid w:val="00442EA4"/>
    <w:rsid w:val="00443EDB"/>
    <w:rsid w:val="00444344"/>
    <w:rsid w:val="00445217"/>
    <w:rsid w:val="004453FE"/>
    <w:rsid w:val="00447237"/>
    <w:rsid w:val="00447410"/>
    <w:rsid w:val="00450162"/>
    <w:rsid w:val="00450659"/>
    <w:rsid w:val="00450CE5"/>
    <w:rsid w:val="00450DBA"/>
    <w:rsid w:val="00450F9E"/>
    <w:rsid w:val="0045124A"/>
    <w:rsid w:val="00451A0B"/>
    <w:rsid w:val="00452AD0"/>
    <w:rsid w:val="0045319E"/>
    <w:rsid w:val="004532E0"/>
    <w:rsid w:val="00453A20"/>
    <w:rsid w:val="00453F29"/>
    <w:rsid w:val="00453F6A"/>
    <w:rsid w:val="00454002"/>
    <w:rsid w:val="004550BB"/>
    <w:rsid w:val="0045526B"/>
    <w:rsid w:val="00456FD4"/>
    <w:rsid w:val="00457EBB"/>
    <w:rsid w:val="004609D5"/>
    <w:rsid w:val="00460D00"/>
    <w:rsid w:val="00461477"/>
    <w:rsid w:val="00461D3D"/>
    <w:rsid w:val="00462089"/>
    <w:rsid w:val="004624AB"/>
    <w:rsid w:val="00462751"/>
    <w:rsid w:val="004628E2"/>
    <w:rsid w:val="004628EE"/>
    <w:rsid w:val="00462B47"/>
    <w:rsid w:val="00463530"/>
    <w:rsid w:val="00464321"/>
    <w:rsid w:val="00464C1A"/>
    <w:rsid w:val="00465A20"/>
    <w:rsid w:val="004666CF"/>
    <w:rsid w:val="0046670C"/>
    <w:rsid w:val="00466AFF"/>
    <w:rsid w:val="00467121"/>
    <w:rsid w:val="00470117"/>
    <w:rsid w:val="00470A86"/>
    <w:rsid w:val="004725E6"/>
    <w:rsid w:val="00472648"/>
    <w:rsid w:val="00472F1B"/>
    <w:rsid w:val="00473216"/>
    <w:rsid w:val="004732B4"/>
    <w:rsid w:val="0047424C"/>
    <w:rsid w:val="00474FB6"/>
    <w:rsid w:val="00475CC9"/>
    <w:rsid w:val="00476E8E"/>
    <w:rsid w:val="0048064B"/>
    <w:rsid w:val="0048077D"/>
    <w:rsid w:val="004808DB"/>
    <w:rsid w:val="004809DE"/>
    <w:rsid w:val="00480F9F"/>
    <w:rsid w:val="00481A8C"/>
    <w:rsid w:val="00485538"/>
    <w:rsid w:val="00485FFF"/>
    <w:rsid w:val="004862CE"/>
    <w:rsid w:val="00486CA8"/>
    <w:rsid w:val="00487F36"/>
    <w:rsid w:val="00490B88"/>
    <w:rsid w:val="00490F81"/>
    <w:rsid w:val="00491B45"/>
    <w:rsid w:val="00492867"/>
    <w:rsid w:val="004931BC"/>
    <w:rsid w:val="00493B15"/>
    <w:rsid w:val="004945BE"/>
    <w:rsid w:val="00495659"/>
    <w:rsid w:val="00495DB9"/>
    <w:rsid w:val="00496AAF"/>
    <w:rsid w:val="0049753F"/>
    <w:rsid w:val="0049762D"/>
    <w:rsid w:val="00497F17"/>
    <w:rsid w:val="004A14D0"/>
    <w:rsid w:val="004A19C2"/>
    <w:rsid w:val="004A1CD0"/>
    <w:rsid w:val="004A2423"/>
    <w:rsid w:val="004A24C9"/>
    <w:rsid w:val="004A27A1"/>
    <w:rsid w:val="004A3F14"/>
    <w:rsid w:val="004A44A1"/>
    <w:rsid w:val="004A4B2E"/>
    <w:rsid w:val="004A4ECF"/>
    <w:rsid w:val="004A55A7"/>
    <w:rsid w:val="004A5E8F"/>
    <w:rsid w:val="004A66B4"/>
    <w:rsid w:val="004A6A78"/>
    <w:rsid w:val="004A6E21"/>
    <w:rsid w:val="004A6E2C"/>
    <w:rsid w:val="004B0EFA"/>
    <w:rsid w:val="004B13CD"/>
    <w:rsid w:val="004B306C"/>
    <w:rsid w:val="004B3338"/>
    <w:rsid w:val="004B37DD"/>
    <w:rsid w:val="004B43AC"/>
    <w:rsid w:val="004B490F"/>
    <w:rsid w:val="004B4B13"/>
    <w:rsid w:val="004B4C07"/>
    <w:rsid w:val="004B529C"/>
    <w:rsid w:val="004B5364"/>
    <w:rsid w:val="004B5D48"/>
    <w:rsid w:val="004B7061"/>
    <w:rsid w:val="004B708F"/>
    <w:rsid w:val="004C21B4"/>
    <w:rsid w:val="004C2899"/>
    <w:rsid w:val="004C2AD4"/>
    <w:rsid w:val="004C2B73"/>
    <w:rsid w:val="004C2D9A"/>
    <w:rsid w:val="004C2DEF"/>
    <w:rsid w:val="004C3564"/>
    <w:rsid w:val="004C4B19"/>
    <w:rsid w:val="004C506D"/>
    <w:rsid w:val="004C51EB"/>
    <w:rsid w:val="004C5ECC"/>
    <w:rsid w:val="004C5EF0"/>
    <w:rsid w:val="004C663B"/>
    <w:rsid w:val="004C6E3A"/>
    <w:rsid w:val="004C6EEB"/>
    <w:rsid w:val="004C7B8F"/>
    <w:rsid w:val="004D05FE"/>
    <w:rsid w:val="004D0768"/>
    <w:rsid w:val="004D1367"/>
    <w:rsid w:val="004D1752"/>
    <w:rsid w:val="004D197A"/>
    <w:rsid w:val="004D19CC"/>
    <w:rsid w:val="004D1BB0"/>
    <w:rsid w:val="004D1C98"/>
    <w:rsid w:val="004D22C5"/>
    <w:rsid w:val="004D45D3"/>
    <w:rsid w:val="004D4C59"/>
    <w:rsid w:val="004D5E81"/>
    <w:rsid w:val="004D622B"/>
    <w:rsid w:val="004D7861"/>
    <w:rsid w:val="004D7F58"/>
    <w:rsid w:val="004E0379"/>
    <w:rsid w:val="004E047A"/>
    <w:rsid w:val="004E1359"/>
    <w:rsid w:val="004E368C"/>
    <w:rsid w:val="004E3C88"/>
    <w:rsid w:val="004E3CB1"/>
    <w:rsid w:val="004E3E88"/>
    <w:rsid w:val="004E3F3A"/>
    <w:rsid w:val="004E4185"/>
    <w:rsid w:val="004E4324"/>
    <w:rsid w:val="004E448E"/>
    <w:rsid w:val="004E4AD5"/>
    <w:rsid w:val="004E4D21"/>
    <w:rsid w:val="004E56D3"/>
    <w:rsid w:val="004E5BCE"/>
    <w:rsid w:val="004E5C6A"/>
    <w:rsid w:val="004E60BB"/>
    <w:rsid w:val="004E729F"/>
    <w:rsid w:val="004E738A"/>
    <w:rsid w:val="004F110F"/>
    <w:rsid w:val="004F1235"/>
    <w:rsid w:val="004F1C4A"/>
    <w:rsid w:val="004F20CD"/>
    <w:rsid w:val="004F3349"/>
    <w:rsid w:val="004F3AAD"/>
    <w:rsid w:val="004F41B0"/>
    <w:rsid w:val="004F4A7C"/>
    <w:rsid w:val="004F6313"/>
    <w:rsid w:val="004F6D44"/>
    <w:rsid w:val="004F7004"/>
    <w:rsid w:val="004F73A5"/>
    <w:rsid w:val="004F781F"/>
    <w:rsid w:val="004F7BB7"/>
    <w:rsid w:val="004F7C09"/>
    <w:rsid w:val="004F7EA7"/>
    <w:rsid w:val="004F7FD4"/>
    <w:rsid w:val="00501352"/>
    <w:rsid w:val="00501455"/>
    <w:rsid w:val="00502368"/>
    <w:rsid w:val="005025E0"/>
    <w:rsid w:val="00502690"/>
    <w:rsid w:val="005027E2"/>
    <w:rsid w:val="00502C02"/>
    <w:rsid w:val="00503336"/>
    <w:rsid w:val="0050358D"/>
    <w:rsid w:val="00503A0E"/>
    <w:rsid w:val="00503B94"/>
    <w:rsid w:val="0050408A"/>
    <w:rsid w:val="00504AD0"/>
    <w:rsid w:val="00504AF7"/>
    <w:rsid w:val="00505CBA"/>
    <w:rsid w:val="00506338"/>
    <w:rsid w:val="005077CB"/>
    <w:rsid w:val="00507865"/>
    <w:rsid w:val="0051010E"/>
    <w:rsid w:val="0051017C"/>
    <w:rsid w:val="005108CC"/>
    <w:rsid w:val="00511A23"/>
    <w:rsid w:val="005120E3"/>
    <w:rsid w:val="005125CB"/>
    <w:rsid w:val="00512B26"/>
    <w:rsid w:val="00513147"/>
    <w:rsid w:val="0051375A"/>
    <w:rsid w:val="00513EF9"/>
    <w:rsid w:val="00514320"/>
    <w:rsid w:val="00514342"/>
    <w:rsid w:val="005146FD"/>
    <w:rsid w:val="005148FB"/>
    <w:rsid w:val="00515ECF"/>
    <w:rsid w:val="00516163"/>
    <w:rsid w:val="005166C2"/>
    <w:rsid w:val="00516993"/>
    <w:rsid w:val="00517E0E"/>
    <w:rsid w:val="00517F3D"/>
    <w:rsid w:val="00520D54"/>
    <w:rsid w:val="005211A6"/>
    <w:rsid w:val="00521DD8"/>
    <w:rsid w:val="00523049"/>
    <w:rsid w:val="005237E2"/>
    <w:rsid w:val="00524AA6"/>
    <w:rsid w:val="00524BF1"/>
    <w:rsid w:val="00524D7F"/>
    <w:rsid w:val="00524FE2"/>
    <w:rsid w:val="0052519A"/>
    <w:rsid w:val="0052593B"/>
    <w:rsid w:val="00526BA1"/>
    <w:rsid w:val="00526C7A"/>
    <w:rsid w:val="00527237"/>
    <w:rsid w:val="00527408"/>
    <w:rsid w:val="00527480"/>
    <w:rsid w:val="005301E6"/>
    <w:rsid w:val="00531343"/>
    <w:rsid w:val="005315AC"/>
    <w:rsid w:val="00532D04"/>
    <w:rsid w:val="005330E0"/>
    <w:rsid w:val="00533B4F"/>
    <w:rsid w:val="00533EFF"/>
    <w:rsid w:val="0053478C"/>
    <w:rsid w:val="005358AB"/>
    <w:rsid w:val="00536140"/>
    <w:rsid w:val="005363C6"/>
    <w:rsid w:val="00537496"/>
    <w:rsid w:val="005377BC"/>
    <w:rsid w:val="00537B36"/>
    <w:rsid w:val="00540753"/>
    <w:rsid w:val="00540A70"/>
    <w:rsid w:val="00541809"/>
    <w:rsid w:val="00542A61"/>
    <w:rsid w:val="005440D8"/>
    <w:rsid w:val="00544A03"/>
    <w:rsid w:val="00544E2D"/>
    <w:rsid w:val="00545B92"/>
    <w:rsid w:val="00545F43"/>
    <w:rsid w:val="005462BD"/>
    <w:rsid w:val="00546420"/>
    <w:rsid w:val="005465F3"/>
    <w:rsid w:val="005469AD"/>
    <w:rsid w:val="00546A35"/>
    <w:rsid w:val="00546D5D"/>
    <w:rsid w:val="0054721B"/>
    <w:rsid w:val="00547600"/>
    <w:rsid w:val="00547A99"/>
    <w:rsid w:val="00547B58"/>
    <w:rsid w:val="00547FF6"/>
    <w:rsid w:val="005500FF"/>
    <w:rsid w:val="0055016C"/>
    <w:rsid w:val="0055061C"/>
    <w:rsid w:val="00552669"/>
    <w:rsid w:val="005528C3"/>
    <w:rsid w:val="00553066"/>
    <w:rsid w:val="0055398A"/>
    <w:rsid w:val="005539FD"/>
    <w:rsid w:val="00553B81"/>
    <w:rsid w:val="00554362"/>
    <w:rsid w:val="0055577A"/>
    <w:rsid w:val="0055597D"/>
    <w:rsid w:val="005569C1"/>
    <w:rsid w:val="005601EA"/>
    <w:rsid w:val="0056045F"/>
    <w:rsid w:val="00560495"/>
    <w:rsid w:val="00560575"/>
    <w:rsid w:val="00560941"/>
    <w:rsid w:val="00561058"/>
    <w:rsid w:val="005610BA"/>
    <w:rsid w:val="00561101"/>
    <w:rsid w:val="00561253"/>
    <w:rsid w:val="00561AF6"/>
    <w:rsid w:val="00562129"/>
    <w:rsid w:val="00565587"/>
    <w:rsid w:val="00565B88"/>
    <w:rsid w:val="00565CB9"/>
    <w:rsid w:val="005671DB"/>
    <w:rsid w:val="00567760"/>
    <w:rsid w:val="00567783"/>
    <w:rsid w:val="005700C5"/>
    <w:rsid w:val="0057023B"/>
    <w:rsid w:val="005704A8"/>
    <w:rsid w:val="00570666"/>
    <w:rsid w:val="00570BBF"/>
    <w:rsid w:val="0057138A"/>
    <w:rsid w:val="005716FF"/>
    <w:rsid w:val="00571708"/>
    <w:rsid w:val="00571953"/>
    <w:rsid w:val="00571FC5"/>
    <w:rsid w:val="00571FF4"/>
    <w:rsid w:val="00572DF8"/>
    <w:rsid w:val="005733C1"/>
    <w:rsid w:val="0057340A"/>
    <w:rsid w:val="005738CD"/>
    <w:rsid w:val="00573C3D"/>
    <w:rsid w:val="0057420E"/>
    <w:rsid w:val="00574724"/>
    <w:rsid w:val="00574A2D"/>
    <w:rsid w:val="00574B73"/>
    <w:rsid w:val="00574B8A"/>
    <w:rsid w:val="00576A63"/>
    <w:rsid w:val="0057750D"/>
    <w:rsid w:val="005800A8"/>
    <w:rsid w:val="00581959"/>
    <w:rsid w:val="00581B36"/>
    <w:rsid w:val="00581E95"/>
    <w:rsid w:val="005823E9"/>
    <w:rsid w:val="00582450"/>
    <w:rsid w:val="00582474"/>
    <w:rsid w:val="0058260E"/>
    <w:rsid w:val="005827F6"/>
    <w:rsid w:val="00582C4E"/>
    <w:rsid w:val="00582F57"/>
    <w:rsid w:val="005847A0"/>
    <w:rsid w:val="00584829"/>
    <w:rsid w:val="0058668A"/>
    <w:rsid w:val="00586A26"/>
    <w:rsid w:val="00586AFC"/>
    <w:rsid w:val="00586F41"/>
    <w:rsid w:val="005872DF"/>
    <w:rsid w:val="00587748"/>
    <w:rsid w:val="00587A0F"/>
    <w:rsid w:val="00590D2D"/>
    <w:rsid w:val="00590EE1"/>
    <w:rsid w:val="005912DA"/>
    <w:rsid w:val="005913D5"/>
    <w:rsid w:val="00592DDB"/>
    <w:rsid w:val="005930DB"/>
    <w:rsid w:val="00593A4C"/>
    <w:rsid w:val="00593E5E"/>
    <w:rsid w:val="00593E7E"/>
    <w:rsid w:val="00594CA5"/>
    <w:rsid w:val="00594D1F"/>
    <w:rsid w:val="005951F7"/>
    <w:rsid w:val="0059532F"/>
    <w:rsid w:val="00596089"/>
    <w:rsid w:val="0059642A"/>
    <w:rsid w:val="00596897"/>
    <w:rsid w:val="0059774B"/>
    <w:rsid w:val="00597AA7"/>
    <w:rsid w:val="00597AF4"/>
    <w:rsid w:val="005A19EE"/>
    <w:rsid w:val="005A1A58"/>
    <w:rsid w:val="005A2683"/>
    <w:rsid w:val="005A2A55"/>
    <w:rsid w:val="005A35D4"/>
    <w:rsid w:val="005A4463"/>
    <w:rsid w:val="005A5506"/>
    <w:rsid w:val="005A5647"/>
    <w:rsid w:val="005A566D"/>
    <w:rsid w:val="005A597F"/>
    <w:rsid w:val="005A661E"/>
    <w:rsid w:val="005A7C44"/>
    <w:rsid w:val="005B00E8"/>
    <w:rsid w:val="005B0865"/>
    <w:rsid w:val="005B0BDD"/>
    <w:rsid w:val="005B122E"/>
    <w:rsid w:val="005B282B"/>
    <w:rsid w:val="005B2959"/>
    <w:rsid w:val="005B3531"/>
    <w:rsid w:val="005B38B6"/>
    <w:rsid w:val="005B3B30"/>
    <w:rsid w:val="005B3CE6"/>
    <w:rsid w:val="005B459C"/>
    <w:rsid w:val="005B6479"/>
    <w:rsid w:val="005B69E5"/>
    <w:rsid w:val="005B707D"/>
    <w:rsid w:val="005B7947"/>
    <w:rsid w:val="005B7C79"/>
    <w:rsid w:val="005C0266"/>
    <w:rsid w:val="005C0C67"/>
    <w:rsid w:val="005C12D5"/>
    <w:rsid w:val="005C1875"/>
    <w:rsid w:val="005C3028"/>
    <w:rsid w:val="005C37FB"/>
    <w:rsid w:val="005C38BE"/>
    <w:rsid w:val="005C3EC8"/>
    <w:rsid w:val="005C42F3"/>
    <w:rsid w:val="005C4B31"/>
    <w:rsid w:val="005C4D94"/>
    <w:rsid w:val="005C59F6"/>
    <w:rsid w:val="005D11B7"/>
    <w:rsid w:val="005D1837"/>
    <w:rsid w:val="005D2618"/>
    <w:rsid w:val="005D277C"/>
    <w:rsid w:val="005D332A"/>
    <w:rsid w:val="005D4207"/>
    <w:rsid w:val="005D4CED"/>
    <w:rsid w:val="005D50D1"/>
    <w:rsid w:val="005D5F5C"/>
    <w:rsid w:val="005D638A"/>
    <w:rsid w:val="005D7481"/>
    <w:rsid w:val="005D75B9"/>
    <w:rsid w:val="005D76BA"/>
    <w:rsid w:val="005D785B"/>
    <w:rsid w:val="005D7B36"/>
    <w:rsid w:val="005E0E73"/>
    <w:rsid w:val="005E0FDD"/>
    <w:rsid w:val="005E10F1"/>
    <w:rsid w:val="005E2135"/>
    <w:rsid w:val="005E2196"/>
    <w:rsid w:val="005E2AF7"/>
    <w:rsid w:val="005E37AB"/>
    <w:rsid w:val="005E3CE8"/>
    <w:rsid w:val="005E445C"/>
    <w:rsid w:val="005E44D1"/>
    <w:rsid w:val="005E4569"/>
    <w:rsid w:val="005E4A60"/>
    <w:rsid w:val="005E4E2A"/>
    <w:rsid w:val="005E69A7"/>
    <w:rsid w:val="005F0151"/>
    <w:rsid w:val="005F01C6"/>
    <w:rsid w:val="005F123A"/>
    <w:rsid w:val="005F245E"/>
    <w:rsid w:val="005F289B"/>
    <w:rsid w:val="005F3633"/>
    <w:rsid w:val="005F3A0A"/>
    <w:rsid w:val="005F4C11"/>
    <w:rsid w:val="005F4F5F"/>
    <w:rsid w:val="005F570E"/>
    <w:rsid w:val="005F58E2"/>
    <w:rsid w:val="005F5E19"/>
    <w:rsid w:val="005F5FF5"/>
    <w:rsid w:val="005F6A14"/>
    <w:rsid w:val="005F6B94"/>
    <w:rsid w:val="005F7045"/>
    <w:rsid w:val="0060083C"/>
    <w:rsid w:val="0060141C"/>
    <w:rsid w:val="006017FC"/>
    <w:rsid w:val="00601AD9"/>
    <w:rsid w:val="00601BC0"/>
    <w:rsid w:val="006023A7"/>
    <w:rsid w:val="0060244C"/>
    <w:rsid w:val="0060250B"/>
    <w:rsid w:val="00602D76"/>
    <w:rsid w:val="006031E8"/>
    <w:rsid w:val="0060341A"/>
    <w:rsid w:val="00603D23"/>
    <w:rsid w:val="00603DE6"/>
    <w:rsid w:val="0060443C"/>
    <w:rsid w:val="00604A42"/>
    <w:rsid w:val="00604E66"/>
    <w:rsid w:val="0060557E"/>
    <w:rsid w:val="00607503"/>
    <w:rsid w:val="0060792E"/>
    <w:rsid w:val="00607B1B"/>
    <w:rsid w:val="006100FF"/>
    <w:rsid w:val="006104FA"/>
    <w:rsid w:val="00610F76"/>
    <w:rsid w:val="00610FA0"/>
    <w:rsid w:val="00612A3B"/>
    <w:rsid w:val="00612B8A"/>
    <w:rsid w:val="006130BC"/>
    <w:rsid w:val="00613343"/>
    <w:rsid w:val="006134D5"/>
    <w:rsid w:val="00613551"/>
    <w:rsid w:val="00614617"/>
    <w:rsid w:val="0061478A"/>
    <w:rsid w:val="00614A31"/>
    <w:rsid w:val="00614B24"/>
    <w:rsid w:val="00615E90"/>
    <w:rsid w:val="0061651C"/>
    <w:rsid w:val="00616680"/>
    <w:rsid w:val="00616F1A"/>
    <w:rsid w:val="006203A9"/>
    <w:rsid w:val="00620B90"/>
    <w:rsid w:val="00620BFB"/>
    <w:rsid w:val="006226B4"/>
    <w:rsid w:val="006232AC"/>
    <w:rsid w:val="006236CE"/>
    <w:rsid w:val="00624E34"/>
    <w:rsid w:val="006250B5"/>
    <w:rsid w:val="00625803"/>
    <w:rsid w:val="006261DD"/>
    <w:rsid w:val="006263EC"/>
    <w:rsid w:val="0062746A"/>
    <w:rsid w:val="00627EF3"/>
    <w:rsid w:val="006315A0"/>
    <w:rsid w:val="0063169D"/>
    <w:rsid w:val="00631F2A"/>
    <w:rsid w:val="00632302"/>
    <w:rsid w:val="00632552"/>
    <w:rsid w:val="00632603"/>
    <w:rsid w:val="00633742"/>
    <w:rsid w:val="00633BE0"/>
    <w:rsid w:val="00634101"/>
    <w:rsid w:val="0063448F"/>
    <w:rsid w:val="006344E9"/>
    <w:rsid w:val="006345C8"/>
    <w:rsid w:val="00634979"/>
    <w:rsid w:val="00635319"/>
    <w:rsid w:val="006364A3"/>
    <w:rsid w:val="00637B9D"/>
    <w:rsid w:val="00637C47"/>
    <w:rsid w:val="006405D3"/>
    <w:rsid w:val="00640678"/>
    <w:rsid w:val="00640B7C"/>
    <w:rsid w:val="006416AF"/>
    <w:rsid w:val="006424C4"/>
    <w:rsid w:val="00642570"/>
    <w:rsid w:val="00642610"/>
    <w:rsid w:val="00643F34"/>
    <w:rsid w:val="00644B6B"/>
    <w:rsid w:val="00644BF3"/>
    <w:rsid w:val="00644D35"/>
    <w:rsid w:val="00644D82"/>
    <w:rsid w:val="00645173"/>
    <w:rsid w:val="00645E5E"/>
    <w:rsid w:val="00645E9D"/>
    <w:rsid w:val="0064602F"/>
    <w:rsid w:val="0064697E"/>
    <w:rsid w:val="00646E89"/>
    <w:rsid w:val="0064708C"/>
    <w:rsid w:val="00647852"/>
    <w:rsid w:val="00650406"/>
    <w:rsid w:val="00650523"/>
    <w:rsid w:val="006506E0"/>
    <w:rsid w:val="00651409"/>
    <w:rsid w:val="006514DF"/>
    <w:rsid w:val="00651728"/>
    <w:rsid w:val="00653437"/>
    <w:rsid w:val="00654216"/>
    <w:rsid w:val="0065559F"/>
    <w:rsid w:val="0065579A"/>
    <w:rsid w:val="00655DAB"/>
    <w:rsid w:val="006573FF"/>
    <w:rsid w:val="006575D0"/>
    <w:rsid w:val="00657728"/>
    <w:rsid w:val="0065783D"/>
    <w:rsid w:val="006578F7"/>
    <w:rsid w:val="006607A0"/>
    <w:rsid w:val="00661D02"/>
    <w:rsid w:val="00661F72"/>
    <w:rsid w:val="00663178"/>
    <w:rsid w:val="006631BB"/>
    <w:rsid w:val="0066330B"/>
    <w:rsid w:val="00663456"/>
    <w:rsid w:val="00663534"/>
    <w:rsid w:val="006636C5"/>
    <w:rsid w:val="00663A50"/>
    <w:rsid w:val="00664110"/>
    <w:rsid w:val="00664279"/>
    <w:rsid w:val="006652F4"/>
    <w:rsid w:val="00666E55"/>
    <w:rsid w:val="00666FD3"/>
    <w:rsid w:val="00667075"/>
    <w:rsid w:val="006671F3"/>
    <w:rsid w:val="00667663"/>
    <w:rsid w:val="00667941"/>
    <w:rsid w:val="00667D6C"/>
    <w:rsid w:val="006700EE"/>
    <w:rsid w:val="00670410"/>
    <w:rsid w:val="006706D9"/>
    <w:rsid w:val="00671873"/>
    <w:rsid w:val="00671F62"/>
    <w:rsid w:val="006721E3"/>
    <w:rsid w:val="00672644"/>
    <w:rsid w:val="00673051"/>
    <w:rsid w:val="006734E2"/>
    <w:rsid w:val="0067351F"/>
    <w:rsid w:val="00673E67"/>
    <w:rsid w:val="00674FEE"/>
    <w:rsid w:val="00675424"/>
    <w:rsid w:val="00676567"/>
    <w:rsid w:val="00676E6F"/>
    <w:rsid w:val="00677110"/>
    <w:rsid w:val="00677BFB"/>
    <w:rsid w:val="00677F68"/>
    <w:rsid w:val="0068005B"/>
    <w:rsid w:val="00680248"/>
    <w:rsid w:val="00680854"/>
    <w:rsid w:val="0068190B"/>
    <w:rsid w:val="00681C3B"/>
    <w:rsid w:val="0068267A"/>
    <w:rsid w:val="0068275F"/>
    <w:rsid w:val="00684699"/>
    <w:rsid w:val="0068629E"/>
    <w:rsid w:val="006865B8"/>
    <w:rsid w:val="00686E10"/>
    <w:rsid w:val="0068772A"/>
    <w:rsid w:val="00687FFD"/>
    <w:rsid w:val="00690316"/>
    <w:rsid w:val="0069090B"/>
    <w:rsid w:val="00691DF1"/>
    <w:rsid w:val="00692097"/>
    <w:rsid w:val="006926C0"/>
    <w:rsid w:val="006934DE"/>
    <w:rsid w:val="00693B1F"/>
    <w:rsid w:val="006942DE"/>
    <w:rsid w:val="00695CAD"/>
    <w:rsid w:val="0069648B"/>
    <w:rsid w:val="00696883"/>
    <w:rsid w:val="006969A0"/>
    <w:rsid w:val="00697119"/>
    <w:rsid w:val="00697EF9"/>
    <w:rsid w:val="006A08F0"/>
    <w:rsid w:val="006A0AF5"/>
    <w:rsid w:val="006A11EE"/>
    <w:rsid w:val="006A136D"/>
    <w:rsid w:val="006A177B"/>
    <w:rsid w:val="006A1C9A"/>
    <w:rsid w:val="006A235D"/>
    <w:rsid w:val="006A3131"/>
    <w:rsid w:val="006A33DE"/>
    <w:rsid w:val="006A3A3A"/>
    <w:rsid w:val="006A4C00"/>
    <w:rsid w:val="006A51E6"/>
    <w:rsid w:val="006A676C"/>
    <w:rsid w:val="006A77E1"/>
    <w:rsid w:val="006B058D"/>
    <w:rsid w:val="006B073B"/>
    <w:rsid w:val="006B0EB7"/>
    <w:rsid w:val="006B126E"/>
    <w:rsid w:val="006B1B83"/>
    <w:rsid w:val="006B3345"/>
    <w:rsid w:val="006B5DC3"/>
    <w:rsid w:val="006B5E7A"/>
    <w:rsid w:val="006B639E"/>
    <w:rsid w:val="006B7B4C"/>
    <w:rsid w:val="006C0144"/>
    <w:rsid w:val="006C02FF"/>
    <w:rsid w:val="006C06BC"/>
    <w:rsid w:val="006C1D84"/>
    <w:rsid w:val="006C2313"/>
    <w:rsid w:val="006C3007"/>
    <w:rsid w:val="006C364D"/>
    <w:rsid w:val="006C4244"/>
    <w:rsid w:val="006C4D1A"/>
    <w:rsid w:val="006C518B"/>
    <w:rsid w:val="006C5760"/>
    <w:rsid w:val="006C5EEF"/>
    <w:rsid w:val="006C6994"/>
    <w:rsid w:val="006C6AC0"/>
    <w:rsid w:val="006C6DAF"/>
    <w:rsid w:val="006D13B9"/>
    <w:rsid w:val="006D5F2B"/>
    <w:rsid w:val="006D653F"/>
    <w:rsid w:val="006D6EFA"/>
    <w:rsid w:val="006D77E1"/>
    <w:rsid w:val="006D7CF7"/>
    <w:rsid w:val="006D7ED2"/>
    <w:rsid w:val="006E0529"/>
    <w:rsid w:val="006E07E5"/>
    <w:rsid w:val="006E1791"/>
    <w:rsid w:val="006E23E1"/>
    <w:rsid w:val="006E28E2"/>
    <w:rsid w:val="006E2986"/>
    <w:rsid w:val="006E2C77"/>
    <w:rsid w:val="006E3323"/>
    <w:rsid w:val="006E3AE5"/>
    <w:rsid w:val="006E40B1"/>
    <w:rsid w:val="006E431B"/>
    <w:rsid w:val="006E4D71"/>
    <w:rsid w:val="006E533E"/>
    <w:rsid w:val="006E53BC"/>
    <w:rsid w:val="006E54AF"/>
    <w:rsid w:val="006E6405"/>
    <w:rsid w:val="006E64BD"/>
    <w:rsid w:val="006E764E"/>
    <w:rsid w:val="006E7CBC"/>
    <w:rsid w:val="006E7D0A"/>
    <w:rsid w:val="006F0BEC"/>
    <w:rsid w:val="006F14E4"/>
    <w:rsid w:val="006F2AEF"/>
    <w:rsid w:val="006F3044"/>
    <w:rsid w:val="006F3716"/>
    <w:rsid w:val="006F3A64"/>
    <w:rsid w:val="006F3C90"/>
    <w:rsid w:val="006F3FDF"/>
    <w:rsid w:val="006F5DB0"/>
    <w:rsid w:val="006F6192"/>
    <w:rsid w:val="006F670F"/>
    <w:rsid w:val="006F7155"/>
    <w:rsid w:val="006F77AE"/>
    <w:rsid w:val="006F7DF6"/>
    <w:rsid w:val="007008A0"/>
    <w:rsid w:val="007008BB"/>
    <w:rsid w:val="00700AD7"/>
    <w:rsid w:val="00700C94"/>
    <w:rsid w:val="00700D3A"/>
    <w:rsid w:val="00700E2B"/>
    <w:rsid w:val="007011A2"/>
    <w:rsid w:val="00701887"/>
    <w:rsid w:val="00703DD9"/>
    <w:rsid w:val="0070400B"/>
    <w:rsid w:val="00704578"/>
    <w:rsid w:val="0070470F"/>
    <w:rsid w:val="007047A9"/>
    <w:rsid w:val="00704C86"/>
    <w:rsid w:val="0070724C"/>
    <w:rsid w:val="007119E2"/>
    <w:rsid w:val="00712C00"/>
    <w:rsid w:val="00712D2B"/>
    <w:rsid w:val="00712EB4"/>
    <w:rsid w:val="00713F99"/>
    <w:rsid w:val="00714B36"/>
    <w:rsid w:val="00714C38"/>
    <w:rsid w:val="00714D6D"/>
    <w:rsid w:val="00715365"/>
    <w:rsid w:val="007159A3"/>
    <w:rsid w:val="007160E4"/>
    <w:rsid w:val="0071649B"/>
    <w:rsid w:val="00717482"/>
    <w:rsid w:val="0072008B"/>
    <w:rsid w:val="0072027E"/>
    <w:rsid w:val="00720778"/>
    <w:rsid w:val="007212AB"/>
    <w:rsid w:val="00721337"/>
    <w:rsid w:val="00721897"/>
    <w:rsid w:val="0072246F"/>
    <w:rsid w:val="00722AE9"/>
    <w:rsid w:val="007239DB"/>
    <w:rsid w:val="00723C18"/>
    <w:rsid w:val="00723D2E"/>
    <w:rsid w:val="00723D57"/>
    <w:rsid w:val="00723D75"/>
    <w:rsid w:val="007249B8"/>
    <w:rsid w:val="00724C6F"/>
    <w:rsid w:val="007252B1"/>
    <w:rsid w:val="0072569A"/>
    <w:rsid w:val="00725B36"/>
    <w:rsid w:val="00725DAB"/>
    <w:rsid w:val="0072606B"/>
    <w:rsid w:val="007267F9"/>
    <w:rsid w:val="007277EF"/>
    <w:rsid w:val="00727ACB"/>
    <w:rsid w:val="00727B07"/>
    <w:rsid w:val="00730849"/>
    <w:rsid w:val="007315DF"/>
    <w:rsid w:val="00731AEC"/>
    <w:rsid w:val="00731B51"/>
    <w:rsid w:val="00732937"/>
    <w:rsid w:val="00733084"/>
    <w:rsid w:val="0073324A"/>
    <w:rsid w:val="00733703"/>
    <w:rsid w:val="007338EA"/>
    <w:rsid w:val="00733EA1"/>
    <w:rsid w:val="00733F95"/>
    <w:rsid w:val="00734BF3"/>
    <w:rsid w:val="00734F44"/>
    <w:rsid w:val="00736ED7"/>
    <w:rsid w:val="00736F75"/>
    <w:rsid w:val="007370FC"/>
    <w:rsid w:val="007376A8"/>
    <w:rsid w:val="00741798"/>
    <w:rsid w:val="007419FF"/>
    <w:rsid w:val="00741FC0"/>
    <w:rsid w:val="0074267B"/>
    <w:rsid w:val="00742ED6"/>
    <w:rsid w:val="00743828"/>
    <w:rsid w:val="00744539"/>
    <w:rsid w:val="007445C3"/>
    <w:rsid w:val="00744F50"/>
    <w:rsid w:val="00745875"/>
    <w:rsid w:val="00745D93"/>
    <w:rsid w:val="00746350"/>
    <w:rsid w:val="00746BAF"/>
    <w:rsid w:val="00747E98"/>
    <w:rsid w:val="00747EFC"/>
    <w:rsid w:val="0075014E"/>
    <w:rsid w:val="007502D8"/>
    <w:rsid w:val="0075059D"/>
    <w:rsid w:val="00751991"/>
    <w:rsid w:val="00751FFA"/>
    <w:rsid w:val="00752EC9"/>
    <w:rsid w:val="00752F95"/>
    <w:rsid w:val="00753E0E"/>
    <w:rsid w:val="007542B8"/>
    <w:rsid w:val="00754619"/>
    <w:rsid w:val="0075494E"/>
    <w:rsid w:val="00755124"/>
    <w:rsid w:val="007552A9"/>
    <w:rsid w:val="00756145"/>
    <w:rsid w:val="007568DF"/>
    <w:rsid w:val="0075693B"/>
    <w:rsid w:val="00757048"/>
    <w:rsid w:val="00757A7A"/>
    <w:rsid w:val="00757F62"/>
    <w:rsid w:val="007601A1"/>
    <w:rsid w:val="00760FC9"/>
    <w:rsid w:val="00761BBD"/>
    <w:rsid w:val="007630B8"/>
    <w:rsid w:val="00764895"/>
    <w:rsid w:val="007648CF"/>
    <w:rsid w:val="0076545E"/>
    <w:rsid w:val="00766CC4"/>
    <w:rsid w:val="00766D34"/>
    <w:rsid w:val="00767249"/>
    <w:rsid w:val="0076736E"/>
    <w:rsid w:val="00767890"/>
    <w:rsid w:val="0077013D"/>
    <w:rsid w:val="00771372"/>
    <w:rsid w:val="007730E9"/>
    <w:rsid w:val="00773659"/>
    <w:rsid w:val="00775039"/>
    <w:rsid w:val="0077618B"/>
    <w:rsid w:val="007767F5"/>
    <w:rsid w:val="00777584"/>
    <w:rsid w:val="00777993"/>
    <w:rsid w:val="00777E8D"/>
    <w:rsid w:val="00780807"/>
    <w:rsid w:val="00780F42"/>
    <w:rsid w:val="0078114B"/>
    <w:rsid w:val="0078135A"/>
    <w:rsid w:val="0078200D"/>
    <w:rsid w:val="00783482"/>
    <w:rsid w:val="00783F14"/>
    <w:rsid w:val="00784A65"/>
    <w:rsid w:val="00784C54"/>
    <w:rsid w:val="00784C79"/>
    <w:rsid w:val="00785DFC"/>
    <w:rsid w:val="007864F9"/>
    <w:rsid w:val="0078683E"/>
    <w:rsid w:val="0078684F"/>
    <w:rsid w:val="00786AEA"/>
    <w:rsid w:val="0078735B"/>
    <w:rsid w:val="007876AB"/>
    <w:rsid w:val="00787BF6"/>
    <w:rsid w:val="007904E1"/>
    <w:rsid w:val="00790E84"/>
    <w:rsid w:val="00790F4C"/>
    <w:rsid w:val="00791A06"/>
    <w:rsid w:val="00791CBE"/>
    <w:rsid w:val="00792350"/>
    <w:rsid w:val="007927A9"/>
    <w:rsid w:val="00792BC5"/>
    <w:rsid w:val="007938E7"/>
    <w:rsid w:val="00793E5B"/>
    <w:rsid w:val="00793E7A"/>
    <w:rsid w:val="007940E3"/>
    <w:rsid w:val="00795351"/>
    <w:rsid w:val="0079589A"/>
    <w:rsid w:val="007968DB"/>
    <w:rsid w:val="00796FF5"/>
    <w:rsid w:val="0079702D"/>
    <w:rsid w:val="007A0404"/>
    <w:rsid w:val="007A18BC"/>
    <w:rsid w:val="007A1BFC"/>
    <w:rsid w:val="007A1EB0"/>
    <w:rsid w:val="007A2058"/>
    <w:rsid w:val="007A232A"/>
    <w:rsid w:val="007A313C"/>
    <w:rsid w:val="007A31CF"/>
    <w:rsid w:val="007A416F"/>
    <w:rsid w:val="007A4433"/>
    <w:rsid w:val="007A4767"/>
    <w:rsid w:val="007A4AF1"/>
    <w:rsid w:val="007A5065"/>
    <w:rsid w:val="007A533E"/>
    <w:rsid w:val="007A5DDD"/>
    <w:rsid w:val="007A6FDC"/>
    <w:rsid w:val="007A74A1"/>
    <w:rsid w:val="007A779C"/>
    <w:rsid w:val="007A79D7"/>
    <w:rsid w:val="007B04DB"/>
    <w:rsid w:val="007B0BD4"/>
    <w:rsid w:val="007B0E2E"/>
    <w:rsid w:val="007B15AB"/>
    <w:rsid w:val="007B1797"/>
    <w:rsid w:val="007B192A"/>
    <w:rsid w:val="007B1A23"/>
    <w:rsid w:val="007B1D21"/>
    <w:rsid w:val="007B1F53"/>
    <w:rsid w:val="007B21EB"/>
    <w:rsid w:val="007B31E0"/>
    <w:rsid w:val="007B370F"/>
    <w:rsid w:val="007B4590"/>
    <w:rsid w:val="007B4753"/>
    <w:rsid w:val="007B4BDE"/>
    <w:rsid w:val="007B55C1"/>
    <w:rsid w:val="007B5AE7"/>
    <w:rsid w:val="007B5CBB"/>
    <w:rsid w:val="007B5F30"/>
    <w:rsid w:val="007B6337"/>
    <w:rsid w:val="007B6ED4"/>
    <w:rsid w:val="007B7777"/>
    <w:rsid w:val="007C0307"/>
    <w:rsid w:val="007C0F01"/>
    <w:rsid w:val="007C1D46"/>
    <w:rsid w:val="007C23ED"/>
    <w:rsid w:val="007C2B71"/>
    <w:rsid w:val="007C3F82"/>
    <w:rsid w:val="007C477F"/>
    <w:rsid w:val="007C4A89"/>
    <w:rsid w:val="007C59C0"/>
    <w:rsid w:val="007C5C04"/>
    <w:rsid w:val="007C5FAD"/>
    <w:rsid w:val="007C75CA"/>
    <w:rsid w:val="007D04A7"/>
    <w:rsid w:val="007D079C"/>
    <w:rsid w:val="007D0893"/>
    <w:rsid w:val="007D0D99"/>
    <w:rsid w:val="007D0FB8"/>
    <w:rsid w:val="007D12FB"/>
    <w:rsid w:val="007D2EFF"/>
    <w:rsid w:val="007D32D7"/>
    <w:rsid w:val="007D3459"/>
    <w:rsid w:val="007D3525"/>
    <w:rsid w:val="007D49EE"/>
    <w:rsid w:val="007D4E5C"/>
    <w:rsid w:val="007D4E91"/>
    <w:rsid w:val="007D589C"/>
    <w:rsid w:val="007D6172"/>
    <w:rsid w:val="007D6D88"/>
    <w:rsid w:val="007D714B"/>
    <w:rsid w:val="007D7A0B"/>
    <w:rsid w:val="007E037B"/>
    <w:rsid w:val="007E0385"/>
    <w:rsid w:val="007E08A2"/>
    <w:rsid w:val="007E10FE"/>
    <w:rsid w:val="007E123B"/>
    <w:rsid w:val="007E142A"/>
    <w:rsid w:val="007E1E31"/>
    <w:rsid w:val="007E389F"/>
    <w:rsid w:val="007E5491"/>
    <w:rsid w:val="007E58E3"/>
    <w:rsid w:val="007E58FF"/>
    <w:rsid w:val="007E67A6"/>
    <w:rsid w:val="007E6B22"/>
    <w:rsid w:val="007E6B67"/>
    <w:rsid w:val="007E6CA6"/>
    <w:rsid w:val="007E6F5E"/>
    <w:rsid w:val="007E7D2D"/>
    <w:rsid w:val="007E7F87"/>
    <w:rsid w:val="007F0171"/>
    <w:rsid w:val="007F05EE"/>
    <w:rsid w:val="007F0A72"/>
    <w:rsid w:val="007F0DAB"/>
    <w:rsid w:val="007F1597"/>
    <w:rsid w:val="007F2CC6"/>
    <w:rsid w:val="007F2FA0"/>
    <w:rsid w:val="007F31CC"/>
    <w:rsid w:val="007F31EC"/>
    <w:rsid w:val="007F3279"/>
    <w:rsid w:val="007F391E"/>
    <w:rsid w:val="007F46C2"/>
    <w:rsid w:val="007F5389"/>
    <w:rsid w:val="007F616F"/>
    <w:rsid w:val="007F6230"/>
    <w:rsid w:val="007F695F"/>
    <w:rsid w:val="007F6C49"/>
    <w:rsid w:val="007F744B"/>
    <w:rsid w:val="007F79CD"/>
    <w:rsid w:val="008009E7"/>
    <w:rsid w:val="00800E56"/>
    <w:rsid w:val="0080187D"/>
    <w:rsid w:val="00801D75"/>
    <w:rsid w:val="0080212F"/>
    <w:rsid w:val="008027E5"/>
    <w:rsid w:val="00802873"/>
    <w:rsid w:val="00804049"/>
    <w:rsid w:val="008049F0"/>
    <w:rsid w:val="00804BD8"/>
    <w:rsid w:val="00804D31"/>
    <w:rsid w:val="008058F3"/>
    <w:rsid w:val="00805D6B"/>
    <w:rsid w:val="00806B01"/>
    <w:rsid w:val="0080729E"/>
    <w:rsid w:val="00811786"/>
    <w:rsid w:val="00811DAE"/>
    <w:rsid w:val="00812A0B"/>
    <w:rsid w:val="0081333D"/>
    <w:rsid w:val="0081355F"/>
    <w:rsid w:val="00813A5D"/>
    <w:rsid w:val="00813C6D"/>
    <w:rsid w:val="00813D7B"/>
    <w:rsid w:val="008155D4"/>
    <w:rsid w:val="00815F4F"/>
    <w:rsid w:val="00816320"/>
    <w:rsid w:val="00816A37"/>
    <w:rsid w:val="00817628"/>
    <w:rsid w:val="00817F5E"/>
    <w:rsid w:val="0082013D"/>
    <w:rsid w:val="00821ADE"/>
    <w:rsid w:val="00821C0F"/>
    <w:rsid w:val="008220F3"/>
    <w:rsid w:val="008221D6"/>
    <w:rsid w:val="00822EA0"/>
    <w:rsid w:val="0082305A"/>
    <w:rsid w:val="00823132"/>
    <w:rsid w:val="00826FCF"/>
    <w:rsid w:val="008302F6"/>
    <w:rsid w:val="00830C2B"/>
    <w:rsid w:val="008316F1"/>
    <w:rsid w:val="00831EE1"/>
    <w:rsid w:val="008324FC"/>
    <w:rsid w:val="00832594"/>
    <w:rsid w:val="00832C16"/>
    <w:rsid w:val="00833028"/>
    <w:rsid w:val="008330C9"/>
    <w:rsid w:val="00833259"/>
    <w:rsid w:val="008335B6"/>
    <w:rsid w:val="0083363B"/>
    <w:rsid w:val="008337C6"/>
    <w:rsid w:val="008337D9"/>
    <w:rsid w:val="00833AB2"/>
    <w:rsid w:val="00833B55"/>
    <w:rsid w:val="00833F9A"/>
    <w:rsid w:val="0083453A"/>
    <w:rsid w:val="00834A4F"/>
    <w:rsid w:val="00835362"/>
    <w:rsid w:val="008358E2"/>
    <w:rsid w:val="008359A7"/>
    <w:rsid w:val="00835A60"/>
    <w:rsid w:val="00835E97"/>
    <w:rsid w:val="00836A67"/>
    <w:rsid w:val="00837C33"/>
    <w:rsid w:val="0084023F"/>
    <w:rsid w:val="00842CF9"/>
    <w:rsid w:val="00842F60"/>
    <w:rsid w:val="00843FA7"/>
    <w:rsid w:val="00844023"/>
    <w:rsid w:val="00844572"/>
    <w:rsid w:val="00845E82"/>
    <w:rsid w:val="00845E9A"/>
    <w:rsid w:val="00846BFF"/>
    <w:rsid w:val="0084741F"/>
    <w:rsid w:val="008504FD"/>
    <w:rsid w:val="00850D69"/>
    <w:rsid w:val="00851509"/>
    <w:rsid w:val="008516D0"/>
    <w:rsid w:val="00851B7E"/>
    <w:rsid w:val="00851DE7"/>
    <w:rsid w:val="0085246F"/>
    <w:rsid w:val="00853F6C"/>
    <w:rsid w:val="0085459C"/>
    <w:rsid w:val="00854FA6"/>
    <w:rsid w:val="00855A62"/>
    <w:rsid w:val="00855E89"/>
    <w:rsid w:val="00856969"/>
    <w:rsid w:val="00857D46"/>
    <w:rsid w:val="00857F82"/>
    <w:rsid w:val="00860A3E"/>
    <w:rsid w:val="008626B1"/>
    <w:rsid w:val="008631E4"/>
    <w:rsid w:val="00863785"/>
    <w:rsid w:val="00863E11"/>
    <w:rsid w:val="0086431B"/>
    <w:rsid w:val="00864342"/>
    <w:rsid w:val="00864DE2"/>
    <w:rsid w:val="00864F1D"/>
    <w:rsid w:val="00865242"/>
    <w:rsid w:val="0086645B"/>
    <w:rsid w:val="00866D3E"/>
    <w:rsid w:val="00867543"/>
    <w:rsid w:val="00870714"/>
    <w:rsid w:val="008708D9"/>
    <w:rsid w:val="00871247"/>
    <w:rsid w:val="008714DD"/>
    <w:rsid w:val="008714FE"/>
    <w:rsid w:val="00871A64"/>
    <w:rsid w:val="00873BB1"/>
    <w:rsid w:val="00873D28"/>
    <w:rsid w:val="00873F01"/>
    <w:rsid w:val="00874478"/>
    <w:rsid w:val="008747A6"/>
    <w:rsid w:val="008750C1"/>
    <w:rsid w:val="008752A3"/>
    <w:rsid w:val="00875D20"/>
    <w:rsid w:val="0087721D"/>
    <w:rsid w:val="00877CCD"/>
    <w:rsid w:val="008808E7"/>
    <w:rsid w:val="00880AC0"/>
    <w:rsid w:val="00881B00"/>
    <w:rsid w:val="00881BCC"/>
    <w:rsid w:val="0088294F"/>
    <w:rsid w:val="00882D5A"/>
    <w:rsid w:val="00882FAB"/>
    <w:rsid w:val="0088355D"/>
    <w:rsid w:val="008839A4"/>
    <w:rsid w:val="00883B3E"/>
    <w:rsid w:val="00884F0C"/>
    <w:rsid w:val="00886357"/>
    <w:rsid w:val="008863B7"/>
    <w:rsid w:val="008869EF"/>
    <w:rsid w:val="00886A70"/>
    <w:rsid w:val="00886DD6"/>
    <w:rsid w:val="00886E50"/>
    <w:rsid w:val="00887C22"/>
    <w:rsid w:val="00890655"/>
    <w:rsid w:val="00891007"/>
    <w:rsid w:val="00891422"/>
    <w:rsid w:val="00892D6F"/>
    <w:rsid w:val="00894108"/>
    <w:rsid w:val="00894695"/>
    <w:rsid w:val="00894C47"/>
    <w:rsid w:val="00894D5F"/>
    <w:rsid w:val="00894D66"/>
    <w:rsid w:val="0089531B"/>
    <w:rsid w:val="008956B3"/>
    <w:rsid w:val="0089570D"/>
    <w:rsid w:val="00895C74"/>
    <w:rsid w:val="00895D0F"/>
    <w:rsid w:val="0089665E"/>
    <w:rsid w:val="00896876"/>
    <w:rsid w:val="00896936"/>
    <w:rsid w:val="00896ADC"/>
    <w:rsid w:val="008970BD"/>
    <w:rsid w:val="008971F5"/>
    <w:rsid w:val="00897DD4"/>
    <w:rsid w:val="008A018C"/>
    <w:rsid w:val="008A0486"/>
    <w:rsid w:val="008A0F35"/>
    <w:rsid w:val="008A1DFA"/>
    <w:rsid w:val="008A1E32"/>
    <w:rsid w:val="008A3CA4"/>
    <w:rsid w:val="008A428D"/>
    <w:rsid w:val="008A4BB8"/>
    <w:rsid w:val="008A5113"/>
    <w:rsid w:val="008A5F53"/>
    <w:rsid w:val="008A6CE5"/>
    <w:rsid w:val="008A6D09"/>
    <w:rsid w:val="008A7164"/>
    <w:rsid w:val="008A718D"/>
    <w:rsid w:val="008B04E8"/>
    <w:rsid w:val="008B0E70"/>
    <w:rsid w:val="008B14C3"/>
    <w:rsid w:val="008B1FC3"/>
    <w:rsid w:val="008B21A8"/>
    <w:rsid w:val="008B230E"/>
    <w:rsid w:val="008B2E6D"/>
    <w:rsid w:val="008B3002"/>
    <w:rsid w:val="008B32BB"/>
    <w:rsid w:val="008B37D8"/>
    <w:rsid w:val="008B4A14"/>
    <w:rsid w:val="008B52CA"/>
    <w:rsid w:val="008B6E1B"/>
    <w:rsid w:val="008B7321"/>
    <w:rsid w:val="008C0254"/>
    <w:rsid w:val="008C1B52"/>
    <w:rsid w:val="008C2FA1"/>
    <w:rsid w:val="008C358F"/>
    <w:rsid w:val="008C3CD7"/>
    <w:rsid w:val="008C45E6"/>
    <w:rsid w:val="008C4957"/>
    <w:rsid w:val="008C53DD"/>
    <w:rsid w:val="008C54B1"/>
    <w:rsid w:val="008C55A4"/>
    <w:rsid w:val="008C5BDF"/>
    <w:rsid w:val="008C5C87"/>
    <w:rsid w:val="008C6BF3"/>
    <w:rsid w:val="008D003B"/>
    <w:rsid w:val="008D029B"/>
    <w:rsid w:val="008D13C7"/>
    <w:rsid w:val="008D2A0C"/>
    <w:rsid w:val="008D318F"/>
    <w:rsid w:val="008D3310"/>
    <w:rsid w:val="008D3D34"/>
    <w:rsid w:val="008D436D"/>
    <w:rsid w:val="008D4BDA"/>
    <w:rsid w:val="008D53B0"/>
    <w:rsid w:val="008D55EE"/>
    <w:rsid w:val="008D60A4"/>
    <w:rsid w:val="008D6AD5"/>
    <w:rsid w:val="008D6C8A"/>
    <w:rsid w:val="008D7630"/>
    <w:rsid w:val="008E1092"/>
    <w:rsid w:val="008E2019"/>
    <w:rsid w:val="008E2745"/>
    <w:rsid w:val="008E2B51"/>
    <w:rsid w:val="008E322E"/>
    <w:rsid w:val="008E34C1"/>
    <w:rsid w:val="008E496D"/>
    <w:rsid w:val="008E54BA"/>
    <w:rsid w:val="008E6511"/>
    <w:rsid w:val="008E652D"/>
    <w:rsid w:val="008E67BF"/>
    <w:rsid w:val="008E70F9"/>
    <w:rsid w:val="008E7AFB"/>
    <w:rsid w:val="008F11F8"/>
    <w:rsid w:val="008F14BF"/>
    <w:rsid w:val="008F3D42"/>
    <w:rsid w:val="008F4B09"/>
    <w:rsid w:val="008F5085"/>
    <w:rsid w:val="008F5508"/>
    <w:rsid w:val="008F55CC"/>
    <w:rsid w:val="008F7094"/>
    <w:rsid w:val="0090055A"/>
    <w:rsid w:val="009016AE"/>
    <w:rsid w:val="0090177D"/>
    <w:rsid w:val="00901868"/>
    <w:rsid w:val="00902DCF"/>
    <w:rsid w:val="009032B4"/>
    <w:rsid w:val="00904709"/>
    <w:rsid w:val="00906626"/>
    <w:rsid w:val="009067CA"/>
    <w:rsid w:val="00906F8A"/>
    <w:rsid w:val="00907025"/>
    <w:rsid w:val="00907FB3"/>
    <w:rsid w:val="00910157"/>
    <w:rsid w:val="00910A60"/>
    <w:rsid w:val="0091119F"/>
    <w:rsid w:val="0091407B"/>
    <w:rsid w:val="009142CF"/>
    <w:rsid w:val="0091431C"/>
    <w:rsid w:val="00914A18"/>
    <w:rsid w:val="00914C15"/>
    <w:rsid w:val="009150AA"/>
    <w:rsid w:val="009151B4"/>
    <w:rsid w:val="009154B5"/>
    <w:rsid w:val="00915CAC"/>
    <w:rsid w:val="0091611C"/>
    <w:rsid w:val="0091650F"/>
    <w:rsid w:val="00916966"/>
    <w:rsid w:val="00916EEB"/>
    <w:rsid w:val="00917171"/>
    <w:rsid w:val="0091739C"/>
    <w:rsid w:val="009173A2"/>
    <w:rsid w:val="009178EB"/>
    <w:rsid w:val="00917951"/>
    <w:rsid w:val="00917B04"/>
    <w:rsid w:val="00921C0F"/>
    <w:rsid w:val="00922518"/>
    <w:rsid w:val="009238F8"/>
    <w:rsid w:val="00923B38"/>
    <w:rsid w:val="009247A0"/>
    <w:rsid w:val="00924958"/>
    <w:rsid w:val="00924EB3"/>
    <w:rsid w:val="009252E2"/>
    <w:rsid w:val="00925A23"/>
    <w:rsid w:val="00926EFB"/>
    <w:rsid w:val="009274DC"/>
    <w:rsid w:val="009279A7"/>
    <w:rsid w:val="00927E10"/>
    <w:rsid w:val="00930401"/>
    <w:rsid w:val="0093153D"/>
    <w:rsid w:val="00931738"/>
    <w:rsid w:val="00932A9B"/>
    <w:rsid w:val="00932D94"/>
    <w:rsid w:val="009334E1"/>
    <w:rsid w:val="009342CF"/>
    <w:rsid w:val="009342DC"/>
    <w:rsid w:val="0093465D"/>
    <w:rsid w:val="00934E5E"/>
    <w:rsid w:val="0093539C"/>
    <w:rsid w:val="00935443"/>
    <w:rsid w:val="00935713"/>
    <w:rsid w:val="009365E0"/>
    <w:rsid w:val="00937017"/>
    <w:rsid w:val="009370C9"/>
    <w:rsid w:val="00937271"/>
    <w:rsid w:val="00940314"/>
    <w:rsid w:val="0094380B"/>
    <w:rsid w:val="00943AB5"/>
    <w:rsid w:val="009440EC"/>
    <w:rsid w:val="0094477A"/>
    <w:rsid w:val="00945874"/>
    <w:rsid w:val="00945E49"/>
    <w:rsid w:val="00946086"/>
    <w:rsid w:val="00946425"/>
    <w:rsid w:val="00946592"/>
    <w:rsid w:val="00946BBF"/>
    <w:rsid w:val="0094712D"/>
    <w:rsid w:val="0094768B"/>
    <w:rsid w:val="00947C32"/>
    <w:rsid w:val="00947E9D"/>
    <w:rsid w:val="0095080B"/>
    <w:rsid w:val="00951D88"/>
    <w:rsid w:val="00952019"/>
    <w:rsid w:val="00952139"/>
    <w:rsid w:val="00952252"/>
    <w:rsid w:val="00952A00"/>
    <w:rsid w:val="00952A21"/>
    <w:rsid w:val="00953168"/>
    <w:rsid w:val="0095367C"/>
    <w:rsid w:val="009538DE"/>
    <w:rsid w:val="00953AFF"/>
    <w:rsid w:val="00953FF4"/>
    <w:rsid w:val="00954441"/>
    <w:rsid w:val="009549A0"/>
    <w:rsid w:val="00954EBC"/>
    <w:rsid w:val="0095561C"/>
    <w:rsid w:val="00955ECF"/>
    <w:rsid w:val="009572FC"/>
    <w:rsid w:val="00957968"/>
    <w:rsid w:val="00957CF1"/>
    <w:rsid w:val="00960BD1"/>
    <w:rsid w:val="00961B00"/>
    <w:rsid w:val="009620A5"/>
    <w:rsid w:val="009621D4"/>
    <w:rsid w:val="00963E63"/>
    <w:rsid w:val="00964440"/>
    <w:rsid w:val="009672A6"/>
    <w:rsid w:val="00967EB2"/>
    <w:rsid w:val="00970018"/>
    <w:rsid w:val="009707A5"/>
    <w:rsid w:val="0097105A"/>
    <w:rsid w:val="009713D0"/>
    <w:rsid w:val="0097186E"/>
    <w:rsid w:val="00971995"/>
    <w:rsid w:val="00971FF5"/>
    <w:rsid w:val="00972114"/>
    <w:rsid w:val="00972452"/>
    <w:rsid w:val="0097276B"/>
    <w:rsid w:val="00972FDA"/>
    <w:rsid w:val="009733F7"/>
    <w:rsid w:val="00973BCD"/>
    <w:rsid w:val="00973E55"/>
    <w:rsid w:val="009746A9"/>
    <w:rsid w:val="009749B8"/>
    <w:rsid w:val="00975C5E"/>
    <w:rsid w:val="00975C84"/>
    <w:rsid w:val="009766C3"/>
    <w:rsid w:val="00977FF1"/>
    <w:rsid w:val="00980222"/>
    <w:rsid w:val="00980623"/>
    <w:rsid w:val="00980DB5"/>
    <w:rsid w:val="00982381"/>
    <w:rsid w:val="009824CD"/>
    <w:rsid w:val="00982814"/>
    <w:rsid w:val="00982E7F"/>
    <w:rsid w:val="009830AD"/>
    <w:rsid w:val="00983469"/>
    <w:rsid w:val="00983830"/>
    <w:rsid w:val="00984511"/>
    <w:rsid w:val="0098455C"/>
    <w:rsid w:val="009846F8"/>
    <w:rsid w:val="0098520C"/>
    <w:rsid w:val="009865E8"/>
    <w:rsid w:val="009866DB"/>
    <w:rsid w:val="00986BE2"/>
    <w:rsid w:val="00987187"/>
    <w:rsid w:val="00987335"/>
    <w:rsid w:val="0098749F"/>
    <w:rsid w:val="00987AAF"/>
    <w:rsid w:val="00987C01"/>
    <w:rsid w:val="00987E2F"/>
    <w:rsid w:val="0099016E"/>
    <w:rsid w:val="00990CE9"/>
    <w:rsid w:val="00990E1E"/>
    <w:rsid w:val="0099140E"/>
    <w:rsid w:val="009916B6"/>
    <w:rsid w:val="0099174E"/>
    <w:rsid w:val="0099190A"/>
    <w:rsid w:val="00991B09"/>
    <w:rsid w:val="00991C40"/>
    <w:rsid w:val="00991DB9"/>
    <w:rsid w:val="00991EA9"/>
    <w:rsid w:val="0099265B"/>
    <w:rsid w:val="00993435"/>
    <w:rsid w:val="00993AD3"/>
    <w:rsid w:val="00994378"/>
    <w:rsid w:val="00994A14"/>
    <w:rsid w:val="00994DB6"/>
    <w:rsid w:val="0099525D"/>
    <w:rsid w:val="00995BEF"/>
    <w:rsid w:val="009964A7"/>
    <w:rsid w:val="0099713A"/>
    <w:rsid w:val="00997352"/>
    <w:rsid w:val="009976C7"/>
    <w:rsid w:val="009A00C1"/>
    <w:rsid w:val="009A0212"/>
    <w:rsid w:val="009A03E9"/>
    <w:rsid w:val="009A09C1"/>
    <w:rsid w:val="009A0F2C"/>
    <w:rsid w:val="009A19F7"/>
    <w:rsid w:val="009A1DEC"/>
    <w:rsid w:val="009A1E7C"/>
    <w:rsid w:val="009A2B67"/>
    <w:rsid w:val="009A367A"/>
    <w:rsid w:val="009A4535"/>
    <w:rsid w:val="009A53CE"/>
    <w:rsid w:val="009A5E88"/>
    <w:rsid w:val="009A61ED"/>
    <w:rsid w:val="009A6297"/>
    <w:rsid w:val="009A62E1"/>
    <w:rsid w:val="009A6D86"/>
    <w:rsid w:val="009A7174"/>
    <w:rsid w:val="009A72A4"/>
    <w:rsid w:val="009A7968"/>
    <w:rsid w:val="009A7A22"/>
    <w:rsid w:val="009B0563"/>
    <w:rsid w:val="009B08AC"/>
    <w:rsid w:val="009B0E21"/>
    <w:rsid w:val="009B0FAA"/>
    <w:rsid w:val="009B3905"/>
    <w:rsid w:val="009B390B"/>
    <w:rsid w:val="009B4868"/>
    <w:rsid w:val="009B4FB1"/>
    <w:rsid w:val="009B5A94"/>
    <w:rsid w:val="009B5BBB"/>
    <w:rsid w:val="009B5CAB"/>
    <w:rsid w:val="009B5D75"/>
    <w:rsid w:val="009B5DC6"/>
    <w:rsid w:val="009B66B7"/>
    <w:rsid w:val="009B6FE1"/>
    <w:rsid w:val="009B719C"/>
    <w:rsid w:val="009B7620"/>
    <w:rsid w:val="009B78FA"/>
    <w:rsid w:val="009C1225"/>
    <w:rsid w:val="009C1492"/>
    <w:rsid w:val="009C16C1"/>
    <w:rsid w:val="009C1717"/>
    <w:rsid w:val="009C18BC"/>
    <w:rsid w:val="009C2291"/>
    <w:rsid w:val="009C2299"/>
    <w:rsid w:val="009C24DC"/>
    <w:rsid w:val="009C2C73"/>
    <w:rsid w:val="009C312A"/>
    <w:rsid w:val="009C32BB"/>
    <w:rsid w:val="009C4272"/>
    <w:rsid w:val="009C4CB5"/>
    <w:rsid w:val="009C4E00"/>
    <w:rsid w:val="009C4FD2"/>
    <w:rsid w:val="009C5101"/>
    <w:rsid w:val="009C59FF"/>
    <w:rsid w:val="009C61DE"/>
    <w:rsid w:val="009C6ADD"/>
    <w:rsid w:val="009C6C45"/>
    <w:rsid w:val="009C7158"/>
    <w:rsid w:val="009C7378"/>
    <w:rsid w:val="009C779E"/>
    <w:rsid w:val="009C7E8E"/>
    <w:rsid w:val="009D03A4"/>
    <w:rsid w:val="009D0A60"/>
    <w:rsid w:val="009D0B28"/>
    <w:rsid w:val="009D120F"/>
    <w:rsid w:val="009D163E"/>
    <w:rsid w:val="009D1DAB"/>
    <w:rsid w:val="009D1ECE"/>
    <w:rsid w:val="009D256A"/>
    <w:rsid w:val="009D2B49"/>
    <w:rsid w:val="009D2F2F"/>
    <w:rsid w:val="009D2FEE"/>
    <w:rsid w:val="009D3D52"/>
    <w:rsid w:val="009D5732"/>
    <w:rsid w:val="009D785B"/>
    <w:rsid w:val="009E0016"/>
    <w:rsid w:val="009E053C"/>
    <w:rsid w:val="009E07B1"/>
    <w:rsid w:val="009E12B0"/>
    <w:rsid w:val="009E164C"/>
    <w:rsid w:val="009E165E"/>
    <w:rsid w:val="009E178A"/>
    <w:rsid w:val="009E260F"/>
    <w:rsid w:val="009E2A2B"/>
    <w:rsid w:val="009E359F"/>
    <w:rsid w:val="009E36FF"/>
    <w:rsid w:val="009E4509"/>
    <w:rsid w:val="009E486F"/>
    <w:rsid w:val="009E4A74"/>
    <w:rsid w:val="009E5ECA"/>
    <w:rsid w:val="009E6913"/>
    <w:rsid w:val="009E6A72"/>
    <w:rsid w:val="009E7865"/>
    <w:rsid w:val="009F036C"/>
    <w:rsid w:val="009F049C"/>
    <w:rsid w:val="009F0E7C"/>
    <w:rsid w:val="009F0EAE"/>
    <w:rsid w:val="009F1892"/>
    <w:rsid w:val="009F1A83"/>
    <w:rsid w:val="009F26F9"/>
    <w:rsid w:val="009F2874"/>
    <w:rsid w:val="009F28EB"/>
    <w:rsid w:val="009F5CFD"/>
    <w:rsid w:val="009F5E1A"/>
    <w:rsid w:val="009F60E8"/>
    <w:rsid w:val="009F6421"/>
    <w:rsid w:val="009F756E"/>
    <w:rsid w:val="009F7DF4"/>
    <w:rsid w:val="00A00142"/>
    <w:rsid w:val="00A002A5"/>
    <w:rsid w:val="00A00CDC"/>
    <w:rsid w:val="00A011D5"/>
    <w:rsid w:val="00A01643"/>
    <w:rsid w:val="00A02345"/>
    <w:rsid w:val="00A026F3"/>
    <w:rsid w:val="00A0273B"/>
    <w:rsid w:val="00A0273D"/>
    <w:rsid w:val="00A02A4A"/>
    <w:rsid w:val="00A02BE1"/>
    <w:rsid w:val="00A02DE9"/>
    <w:rsid w:val="00A030A5"/>
    <w:rsid w:val="00A03269"/>
    <w:rsid w:val="00A03F42"/>
    <w:rsid w:val="00A04D40"/>
    <w:rsid w:val="00A05D64"/>
    <w:rsid w:val="00A05FD4"/>
    <w:rsid w:val="00A0696A"/>
    <w:rsid w:val="00A06EED"/>
    <w:rsid w:val="00A07E14"/>
    <w:rsid w:val="00A1127D"/>
    <w:rsid w:val="00A11989"/>
    <w:rsid w:val="00A123DB"/>
    <w:rsid w:val="00A13400"/>
    <w:rsid w:val="00A137AA"/>
    <w:rsid w:val="00A13D62"/>
    <w:rsid w:val="00A1402D"/>
    <w:rsid w:val="00A144C4"/>
    <w:rsid w:val="00A145EC"/>
    <w:rsid w:val="00A14B6F"/>
    <w:rsid w:val="00A158ED"/>
    <w:rsid w:val="00A15995"/>
    <w:rsid w:val="00A170F8"/>
    <w:rsid w:val="00A172A5"/>
    <w:rsid w:val="00A17686"/>
    <w:rsid w:val="00A178A3"/>
    <w:rsid w:val="00A17D62"/>
    <w:rsid w:val="00A17D84"/>
    <w:rsid w:val="00A2021A"/>
    <w:rsid w:val="00A206AF"/>
    <w:rsid w:val="00A20775"/>
    <w:rsid w:val="00A21325"/>
    <w:rsid w:val="00A21DB1"/>
    <w:rsid w:val="00A2239B"/>
    <w:rsid w:val="00A22BEB"/>
    <w:rsid w:val="00A22CC6"/>
    <w:rsid w:val="00A237B2"/>
    <w:rsid w:val="00A237CA"/>
    <w:rsid w:val="00A23A4B"/>
    <w:rsid w:val="00A249B6"/>
    <w:rsid w:val="00A25307"/>
    <w:rsid w:val="00A25619"/>
    <w:rsid w:val="00A25BD6"/>
    <w:rsid w:val="00A26205"/>
    <w:rsid w:val="00A263AC"/>
    <w:rsid w:val="00A26A31"/>
    <w:rsid w:val="00A2756E"/>
    <w:rsid w:val="00A27A0B"/>
    <w:rsid w:val="00A306CC"/>
    <w:rsid w:val="00A31AF2"/>
    <w:rsid w:val="00A32181"/>
    <w:rsid w:val="00A327CE"/>
    <w:rsid w:val="00A328F7"/>
    <w:rsid w:val="00A3319D"/>
    <w:rsid w:val="00A33920"/>
    <w:rsid w:val="00A33F75"/>
    <w:rsid w:val="00A3414E"/>
    <w:rsid w:val="00A34194"/>
    <w:rsid w:val="00A35A42"/>
    <w:rsid w:val="00A369C3"/>
    <w:rsid w:val="00A36B62"/>
    <w:rsid w:val="00A3708D"/>
    <w:rsid w:val="00A37733"/>
    <w:rsid w:val="00A4171C"/>
    <w:rsid w:val="00A41A7B"/>
    <w:rsid w:val="00A41FA4"/>
    <w:rsid w:val="00A42366"/>
    <w:rsid w:val="00A4269F"/>
    <w:rsid w:val="00A431C1"/>
    <w:rsid w:val="00A44A32"/>
    <w:rsid w:val="00A44E69"/>
    <w:rsid w:val="00A46506"/>
    <w:rsid w:val="00A46AEF"/>
    <w:rsid w:val="00A47180"/>
    <w:rsid w:val="00A472BA"/>
    <w:rsid w:val="00A479E6"/>
    <w:rsid w:val="00A47F37"/>
    <w:rsid w:val="00A500AF"/>
    <w:rsid w:val="00A5079A"/>
    <w:rsid w:val="00A50D09"/>
    <w:rsid w:val="00A50F41"/>
    <w:rsid w:val="00A51E75"/>
    <w:rsid w:val="00A522BF"/>
    <w:rsid w:val="00A5230B"/>
    <w:rsid w:val="00A52CD8"/>
    <w:rsid w:val="00A53007"/>
    <w:rsid w:val="00A53271"/>
    <w:rsid w:val="00A53778"/>
    <w:rsid w:val="00A54198"/>
    <w:rsid w:val="00A56FA5"/>
    <w:rsid w:val="00A570F0"/>
    <w:rsid w:val="00A5791E"/>
    <w:rsid w:val="00A57E4C"/>
    <w:rsid w:val="00A61384"/>
    <w:rsid w:val="00A61C82"/>
    <w:rsid w:val="00A6295D"/>
    <w:rsid w:val="00A63B9F"/>
    <w:rsid w:val="00A6414E"/>
    <w:rsid w:val="00A64A8C"/>
    <w:rsid w:val="00A64E2B"/>
    <w:rsid w:val="00A64F30"/>
    <w:rsid w:val="00A64FB2"/>
    <w:rsid w:val="00A651A8"/>
    <w:rsid w:val="00A655E0"/>
    <w:rsid w:val="00A65DBD"/>
    <w:rsid w:val="00A65EF8"/>
    <w:rsid w:val="00A66647"/>
    <w:rsid w:val="00A66988"/>
    <w:rsid w:val="00A66C49"/>
    <w:rsid w:val="00A67107"/>
    <w:rsid w:val="00A67304"/>
    <w:rsid w:val="00A67521"/>
    <w:rsid w:val="00A70DA4"/>
    <w:rsid w:val="00A71D59"/>
    <w:rsid w:val="00A71EDE"/>
    <w:rsid w:val="00A7273C"/>
    <w:rsid w:val="00A72C43"/>
    <w:rsid w:val="00A72DFD"/>
    <w:rsid w:val="00A72E6C"/>
    <w:rsid w:val="00A72F6F"/>
    <w:rsid w:val="00A7348D"/>
    <w:rsid w:val="00A751DC"/>
    <w:rsid w:val="00A7593B"/>
    <w:rsid w:val="00A75CEB"/>
    <w:rsid w:val="00A763CB"/>
    <w:rsid w:val="00A76445"/>
    <w:rsid w:val="00A7661E"/>
    <w:rsid w:val="00A767B9"/>
    <w:rsid w:val="00A768C1"/>
    <w:rsid w:val="00A76F66"/>
    <w:rsid w:val="00A77E66"/>
    <w:rsid w:val="00A77E81"/>
    <w:rsid w:val="00A80297"/>
    <w:rsid w:val="00A813BC"/>
    <w:rsid w:val="00A824B3"/>
    <w:rsid w:val="00A82F81"/>
    <w:rsid w:val="00A8334F"/>
    <w:rsid w:val="00A8384D"/>
    <w:rsid w:val="00A83B4B"/>
    <w:rsid w:val="00A84599"/>
    <w:rsid w:val="00A84648"/>
    <w:rsid w:val="00A84E31"/>
    <w:rsid w:val="00A85116"/>
    <w:rsid w:val="00A856C8"/>
    <w:rsid w:val="00A85ECD"/>
    <w:rsid w:val="00A8620D"/>
    <w:rsid w:val="00A87581"/>
    <w:rsid w:val="00A87AD4"/>
    <w:rsid w:val="00A90622"/>
    <w:rsid w:val="00A90F8F"/>
    <w:rsid w:val="00A9216E"/>
    <w:rsid w:val="00A92757"/>
    <w:rsid w:val="00A92C9D"/>
    <w:rsid w:val="00A932AA"/>
    <w:rsid w:val="00A93918"/>
    <w:rsid w:val="00A93AF4"/>
    <w:rsid w:val="00A93C3B"/>
    <w:rsid w:val="00A93FA0"/>
    <w:rsid w:val="00A95CB6"/>
    <w:rsid w:val="00A969B1"/>
    <w:rsid w:val="00A96CD0"/>
    <w:rsid w:val="00A97138"/>
    <w:rsid w:val="00A97A89"/>
    <w:rsid w:val="00A97E97"/>
    <w:rsid w:val="00AA02A3"/>
    <w:rsid w:val="00AA0FA9"/>
    <w:rsid w:val="00AA19B9"/>
    <w:rsid w:val="00AA1A51"/>
    <w:rsid w:val="00AA2E9E"/>
    <w:rsid w:val="00AA32BB"/>
    <w:rsid w:val="00AA471E"/>
    <w:rsid w:val="00AA4F0B"/>
    <w:rsid w:val="00AA5739"/>
    <w:rsid w:val="00AA5EF2"/>
    <w:rsid w:val="00AA5F29"/>
    <w:rsid w:val="00AA7351"/>
    <w:rsid w:val="00AA7A21"/>
    <w:rsid w:val="00AA7EE4"/>
    <w:rsid w:val="00AB146C"/>
    <w:rsid w:val="00AB16DE"/>
    <w:rsid w:val="00AB1823"/>
    <w:rsid w:val="00AB185F"/>
    <w:rsid w:val="00AB2D2E"/>
    <w:rsid w:val="00AB2F1F"/>
    <w:rsid w:val="00AB32A1"/>
    <w:rsid w:val="00AB4617"/>
    <w:rsid w:val="00AB46DF"/>
    <w:rsid w:val="00AB4897"/>
    <w:rsid w:val="00AB4CB8"/>
    <w:rsid w:val="00AB4DCC"/>
    <w:rsid w:val="00AB5B03"/>
    <w:rsid w:val="00AC048E"/>
    <w:rsid w:val="00AC1D02"/>
    <w:rsid w:val="00AC21E4"/>
    <w:rsid w:val="00AC42E4"/>
    <w:rsid w:val="00AC43A7"/>
    <w:rsid w:val="00AC44E2"/>
    <w:rsid w:val="00AC4635"/>
    <w:rsid w:val="00AC63F3"/>
    <w:rsid w:val="00AC7E25"/>
    <w:rsid w:val="00AD053B"/>
    <w:rsid w:val="00AD08A4"/>
    <w:rsid w:val="00AD0AAB"/>
    <w:rsid w:val="00AD0DA8"/>
    <w:rsid w:val="00AD10D4"/>
    <w:rsid w:val="00AD1134"/>
    <w:rsid w:val="00AD2E79"/>
    <w:rsid w:val="00AD3E5F"/>
    <w:rsid w:val="00AD45FB"/>
    <w:rsid w:val="00AD4E58"/>
    <w:rsid w:val="00AD4F7A"/>
    <w:rsid w:val="00AD5478"/>
    <w:rsid w:val="00AD61C3"/>
    <w:rsid w:val="00AD6321"/>
    <w:rsid w:val="00AD64C0"/>
    <w:rsid w:val="00AD6544"/>
    <w:rsid w:val="00AD6FCA"/>
    <w:rsid w:val="00AD7374"/>
    <w:rsid w:val="00AD7D4F"/>
    <w:rsid w:val="00AE0C35"/>
    <w:rsid w:val="00AE16D5"/>
    <w:rsid w:val="00AE1A03"/>
    <w:rsid w:val="00AE1CF4"/>
    <w:rsid w:val="00AE2A89"/>
    <w:rsid w:val="00AE3207"/>
    <w:rsid w:val="00AE3679"/>
    <w:rsid w:val="00AE39A7"/>
    <w:rsid w:val="00AE3D26"/>
    <w:rsid w:val="00AE4C6B"/>
    <w:rsid w:val="00AE4D1C"/>
    <w:rsid w:val="00AE6D24"/>
    <w:rsid w:val="00AE72E1"/>
    <w:rsid w:val="00AE7E93"/>
    <w:rsid w:val="00AF11F8"/>
    <w:rsid w:val="00AF148F"/>
    <w:rsid w:val="00AF15F8"/>
    <w:rsid w:val="00AF1C40"/>
    <w:rsid w:val="00AF2D49"/>
    <w:rsid w:val="00AF2DCC"/>
    <w:rsid w:val="00AF300A"/>
    <w:rsid w:val="00AF4F3B"/>
    <w:rsid w:val="00AF7578"/>
    <w:rsid w:val="00AF77FE"/>
    <w:rsid w:val="00AF7C73"/>
    <w:rsid w:val="00AF7C7D"/>
    <w:rsid w:val="00B01415"/>
    <w:rsid w:val="00B01D9C"/>
    <w:rsid w:val="00B0225A"/>
    <w:rsid w:val="00B03467"/>
    <w:rsid w:val="00B035DB"/>
    <w:rsid w:val="00B03810"/>
    <w:rsid w:val="00B043D0"/>
    <w:rsid w:val="00B04465"/>
    <w:rsid w:val="00B04504"/>
    <w:rsid w:val="00B04543"/>
    <w:rsid w:val="00B054B4"/>
    <w:rsid w:val="00B0554E"/>
    <w:rsid w:val="00B0732A"/>
    <w:rsid w:val="00B0738F"/>
    <w:rsid w:val="00B10463"/>
    <w:rsid w:val="00B11110"/>
    <w:rsid w:val="00B11740"/>
    <w:rsid w:val="00B11C7B"/>
    <w:rsid w:val="00B12F2B"/>
    <w:rsid w:val="00B139EE"/>
    <w:rsid w:val="00B13ABB"/>
    <w:rsid w:val="00B13B9A"/>
    <w:rsid w:val="00B13D90"/>
    <w:rsid w:val="00B159E2"/>
    <w:rsid w:val="00B15A03"/>
    <w:rsid w:val="00B163C1"/>
    <w:rsid w:val="00B16616"/>
    <w:rsid w:val="00B1667D"/>
    <w:rsid w:val="00B16C10"/>
    <w:rsid w:val="00B172DB"/>
    <w:rsid w:val="00B173B4"/>
    <w:rsid w:val="00B17427"/>
    <w:rsid w:val="00B17F06"/>
    <w:rsid w:val="00B200CA"/>
    <w:rsid w:val="00B20F4E"/>
    <w:rsid w:val="00B219F5"/>
    <w:rsid w:val="00B21A69"/>
    <w:rsid w:val="00B225D5"/>
    <w:rsid w:val="00B2338C"/>
    <w:rsid w:val="00B2343E"/>
    <w:rsid w:val="00B23AD5"/>
    <w:rsid w:val="00B23EFC"/>
    <w:rsid w:val="00B25E71"/>
    <w:rsid w:val="00B25FBC"/>
    <w:rsid w:val="00B30E44"/>
    <w:rsid w:val="00B31923"/>
    <w:rsid w:val="00B320B3"/>
    <w:rsid w:val="00B3240D"/>
    <w:rsid w:val="00B337F5"/>
    <w:rsid w:val="00B33E74"/>
    <w:rsid w:val="00B3467B"/>
    <w:rsid w:val="00B351F1"/>
    <w:rsid w:val="00B3577F"/>
    <w:rsid w:val="00B357A6"/>
    <w:rsid w:val="00B360C2"/>
    <w:rsid w:val="00B364D0"/>
    <w:rsid w:val="00B366C9"/>
    <w:rsid w:val="00B36894"/>
    <w:rsid w:val="00B369CA"/>
    <w:rsid w:val="00B37BC5"/>
    <w:rsid w:val="00B37D24"/>
    <w:rsid w:val="00B37F95"/>
    <w:rsid w:val="00B40595"/>
    <w:rsid w:val="00B40BBF"/>
    <w:rsid w:val="00B40E80"/>
    <w:rsid w:val="00B41048"/>
    <w:rsid w:val="00B417D3"/>
    <w:rsid w:val="00B42602"/>
    <w:rsid w:val="00B42EE7"/>
    <w:rsid w:val="00B42F85"/>
    <w:rsid w:val="00B432F7"/>
    <w:rsid w:val="00B435DC"/>
    <w:rsid w:val="00B43D4F"/>
    <w:rsid w:val="00B43E09"/>
    <w:rsid w:val="00B4493F"/>
    <w:rsid w:val="00B45892"/>
    <w:rsid w:val="00B45F46"/>
    <w:rsid w:val="00B466EC"/>
    <w:rsid w:val="00B46EC0"/>
    <w:rsid w:val="00B47117"/>
    <w:rsid w:val="00B471D7"/>
    <w:rsid w:val="00B47D8F"/>
    <w:rsid w:val="00B505C4"/>
    <w:rsid w:val="00B51021"/>
    <w:rsid w:val="00B51A75"/>
    <w:rsid w:val="00B51AE1"/>
    <w:rsid w:val="00B51F29"/>
    <w:rsid w:val="00B520A2"/>
    <w:rsid w:val="00B52C5F"/>
    <w:rsid w:val="00B53359"/>
    <w:rsid w:val="00B546D2"/>
    <w:rsid w:val="00B54EDC"/>
    <w:rsid w:val="00B550B4"/>
    <w:rsid w:val="00B55240"/>
    <w:rsid w:val="00B552EA"/>
    <w:rsid w:val="00B55B12"/>
    <w:rsid w:val="00B55CB0"/>
    <w:rsid w:val="00B564F0"/>
    <w:rsid w:val="00B56C93"/>
    <w:rsid w:val="00B56D4C"/>
    <w:rsid w:val="00B576C2"/>
    <w:rsid w:val="00B5798D"/>
    <w:rsid w:val="00B57A38"/>
    <w:rsid w:val="00B6075E"/>
    <w:rsid w:val="00B617A5"/>
    <w:rsid w:val="00B6200E"/>
    <w:rsid w:val="00B624AD"/>
    <w:rsid w:val="00B629D5"/>
    <w:rsid w:val="00B632AB"/>
    <w:rsid w:val="00B63936"/>
    <w:rsid w:val="00B63A8E"/>
    <w:rsid w:val="00B63B5A"/>
    <w:rsid w:val="00B63F82"/>
    <w:rsid w:val="00B64764"/>
    <w:rsid w:val="00B66979"/>
    <w:rsid w:val="00B66B87"/>
    <w:rsid w:val="00B66C85"/>
    <w:rsid w:val="00B672C9"/>
    <w:rsid w:val="00B7072D"/>
    <w:rsid w:val="00B70D15"/>
    <w:rsid w:val="00B714C2"/>
    <w:rsid w:val="00B73459"/>
    <w:rsid w:val="00B73B88"/>
    <w:rsid w:val="00B73C0E"/>
    <w:rsid w:val="00B7415C"/>
    <w:rsid w:val="00B74688"/>
    <w:rsid w:val="00B74D18"/>
    <w:rsid w:val="00B755D2"/>
    <w:rsid w:val="00B75F26"/>
    <w:rsid w:val="00B760D0"/>
    <w:rsid w:val="00B76A30"/>
    <w:rsid w:val="00B76A41"/>
    <w:rsid w:val="00B76DF8"/>
    <w:rsid w:val="00B76E06"/>
    <w:rsid w:val="00B7757B"/>
    <w:rsid w:val="00B77581"/>
    <w:rsid w:val="00B77D95"/>
    <w:rsid w:val="00B77E72"/>
    <w:rsid w:val="00B80BD6"/>
    <w:rsid w:val="00B82034"/>
    <w:rsid w:val="00B824EB"/>
    <w:rsid w:val="00B828A1"/>
    <w:rsid w:val="00B879DF"/>
    <w:rsid w:val="00B87BD2"/>
    <w:rsid w:val="00B87EEB"/>
    <w:rsid w:val="00B90EB3"/>
    <w:rsid w:val="00B9189D"/>
    <w:rsid w:val="00B918F1"/>
    <w:rsid w:val="00B91BC1"/>
    <w:rsid w:val="00B91EBB"/>
    <w:rsid w:val="00B91EE7"/>
    <w:rsid w:val="00B91F06"/>
    <w:rsid w:val="00B9263F"/>
    <w:rsid w:val="00B92C3B"/>
    <w:rsid w:val="00B93C83"/>
    <w:rsid w:val="00B94706"/>
    <w:rsid w:val="00B952E1"/>
    <w:rsid w:val="00B954EF"/>
    <w:rsid w:val="00B95B76"/>
    <w:rsid w:val="00B96568"/>
    <w:rsid w:val="00B9674A"/>
    <w:rsid w:val="00B96EDD"/>
    <w:rsid w:val="00B97524"/>
    <w:rsid w:val="00B975F8"/>
    <w:rsid w:val="00BA0680"/>
    <w:rsid w:val="00BA0FD7"/>
    <w:rsid w:val="00BA1B5E"/>
    <w:rsid w:val="00BA1BF1"/>
    <w:rsid w:val="00BA1D3E"/>
    <w:rsid w:val="00BA203E"/>
    <w:rsid w:val="00BA255D"/>
    <w:rsid w:val="00BA38F2"/>
    <w:rsid w:val="00BA3AE6"/>
    <w:rsid w:val="00BA4052"/>
    <w:rsid w:val="00BA47D1"/>
    <w:rsid w:val="00BA503B"/>
    <w:rsid w:val="00BA530B"/>
    <w:rsid w:val="00BA55F4"/>
    <w:rsid w:val="00BA5907"/>
    <w:rsid w:val="00BA64A4"/>
    <w:rsid w:val="00BA6915"/>
    <w:rsid w:val="00BA6921"/>
    <w:rsid w:val="00BA77B5"/>
    <w:rsid w:val="00BA79E0"/>
    <w:rsid w:val="00BA7D93"/>
    <w:rsid w:val="00BB058D"/>
    <w:rsid w:val="00BB161C"/>
    <w:rsid w:val="00BB16F9"/>
    <w:rsid w:val="00BB1D28"/>
    <w:rsid w:val="00BB2FA6"/>
    <w:rsid w:val="00BB3672"/>
    <w:rsid w:val="00BB3FCB"/>
    <w:rsid w:val="00BB43BD"/>
    <w:rsid w:val="00BB4BC0"/>
    <w:rsid w:val="00BB54E9"/>
    <w:rsid w:val="00BB5E12"/>
    <w:rsid w:val="00BB5EC4"/>
    <w:rsid w:val="00BB6154"/>
    <w:rsid w:val="00BB6293"/>
    <w:rsid w:val="00BB62E3"/>
    <w:rsid w:val="00BB64E3"/>
    <w:rsid w:val="00BB747C"/>
    <w:rsid w:val="00BC0355"/>
    <w:rsid w:val="00BC093E"/>
    <w:rsid w:val="00BC1031"/>
    <w:rsid w:val="00BC1212"/>
    <w:rsid w:val="00BC1A72"/>
    <w:rsid w:val="00BC1AFE"/>
    <w:rsid w:val="00BC2001"/>
    <w:rsid w:val="00BC259A"/>
    <w:rsid w:val="00BC26FB"/>
    <w:rsid w:val="00BC4C3D"/>
    <w:rsid w:val="00BC5100"/>
    <w:rsid w:val="00BC5F70"/>
    <w:rsid w:val="00BC60EE"/>
    <w:rsid w:val="00BC6410"/>
    <w:rsid w:val="00BC64F6"/>
    <w:rsid w:val="00BC6F47"/>
    <w:rsid w:val="00BC7933"/>
    <w:rsid w:val="00BC7E8D"/>
    <w:rsid w:val="00BD06B2"/>
    <w:rsid w:val="00BD0F2B"/>
    <w:rsid w:val="00BD202E"/>
    <w:rsid w:val="00BD29E4"/>
    <w:rsid w:val="00BD3132"/>
    <w:rsid w:val="00BD39AE"/>
    <w:rsid w:val="00BD58AB"/>
    <w:rsid w:val="00BD58D2"/>
    <w:rsid w:val="00BD78B4"/>
    <w:rsid w:val="00BE0048"/>
    <w:rsid w:val="00BE035B"/>
    <w:rsid w:val="00BE05BB"/>
    <w:rsid w:val="00BE05D4"/>
    <w:rsid w:val="00BE0605"/>
    <w:rsid w:val="00BE0E4A"/>
    <w:rsid w:val="00BE0F96"/>
    <w:rsid w:val="00BE1D30"/>
    <w:rsid w:val="00BE20E8"/>
    <w:rsid w:val="00BE442A"/>
    <w:rsid w:val="00BE4F69"/>
    <w:rsid w:val="00BE5620"/>
    <w:rsid w:val="00BE682B"/>
    <w:rsid w:val="00BE70D7"/>
    <w:rsid w:val="00BE712B"/>
    <w:rsid w:val="00BE776E"/>
    <w:rsid w:val="00BE7DF5"/>
    <w:rsid w:val="00BF03B1"/>
    <w:rsid w:val="00BF12C3"/>
    <w:rsid w:val="00BF1342"/>
    <w:rsid w:val="00BF1B34"/>
    <w:rsid w:val="00BF1B8D"/>
    <w:rsid w:val="00BF1C6A"/>
    <w:rsid w:val="00BF2909"/>
    <w:rsid w:val="00BF34CF"/>
    <w:rsid w:val="00BF3DD8"/>
    <w:rsid w:val="00BF4F48"/>
    <w:rsid w:val="00BF5BDD"/>
    <w:rsid w:val="00BF656B"/>
    <w:rsid w:val="00BF6888"/>
    <w:rsid w:val="00BF692F"/>
    <w:rsid w:val="00BF6CCA"/>
    <w:rsid w:val="00BF764D"/>
    <w:rsid w:val="00C00CDF"/>
    <w:rsid w:val="00C00FED"/>
    <w:rsid w:val="00C012A0"/>
    <w:rsid w:val="00C013B2"/>
    <w:rsid w:val="00C02106"/>
    <w:rsid w:val="00C02FEB"/>
    <w:rsid w:val="00C035B4"/>
    <w:rsid w:val="00C04D6D"/>
    <w:rsid w:val="00C04E8A"/>
    <w:rsid w:val="00C04EE0"/>
    <w:rsid w:val="00C05179"/>
    <w:rsid w:val="00C0527C"/>
    <w:rsid w:val="00C05F5C"/>
    <w:rsid w:val="00C06167"/>
    <w:rsid w:val="00C06587"/>
    <w:rsid w:val="00C06C84"/>
    <w:rsid w:val="00C06FB0"/>
    <w:rsid w:val="00C077A6"/>
    <w:rsid w:val="00C078C6"/>
    <w:rsid w:val="00C10054"/>
    <w:rsid w:val="00C10193"/>
    <w:rsid w:val="00C10904"/>
    <w:rsid w:val="00C10CC7"/>
    <w:rsid w:val="00C11B0D"/>
    <w:rsid w:val="00C1215A"/>
    <w:rsid w:val="00C121CD"/>
    <w:rsid w:val="00C126A2"/>
    <w:rsid w:val="00C136DA"/>
    <w:rsid w:val="00C13E0F"/>
    <w:rsid w:val="00C14096"/>
    <w:rsid w:val="00C14326"/>
    <w:rsid w:val="00C143D2"/>
    <w:rsid w:val="00C144ED"/>
    <w:rsid w:val="00C14A8A"/>
    <w:rsid w:val="00C1528D"/>
    <w:rsid w:val="00C16101"/>
    <w:rsid w:val="00C16667"/>
    <w:rsid w:val="00C16713"/>
    <w:rsid w:val="00C16E6E"/>
    <w:rsid w:val="00C17C2B"/>
    <w:rsid w:val="00C20015"/>
    <w:rsid w:val="00C21340"/>
    <w:rsid w:val="00C215E3"/>
    <w:rsid w:val="00C2178C"/>
    <w:rsid w:val="00C219F0"/>
    <w:rsid w:val="00C2215B"/>
    <w:rsid w:val="00C22499"/>
    <w:rsid w:val="00C2328C"/>
    <w:rsid w:val="00C238CA"/>
    <w:rsid w:val="00C23D03"/>
    <w:rsid w:val="00C23D3A"/>
    <w:rsid w:val="00C268B9"/>
    <w:rsid w:val="00C30934"/>
    <w:rsid w:val="00C31C17"/>
    <w:rsid w:val="00C32828"/>
    <w:rsid w:val="00C32DFB"/>
    <w:rsid w:val="00C338B7"/>
    <w:rsid w:val="00C33AE5"/>
    <w:rsid w:val="00C33B8A"/>
    <w:rsid w:val="00C34608"/>
    <w:rsid w:val="00C346A2"/>
    <w:rsid w:val="00C3497E"/>
    <w:rsid w:val="00C35AB3"/>
    <w:rsid w:val="00C35B4C"/>
    <w:rsid w:val="00C35CE6"/>
    <w:rsid w:val="00C365F3"/>
    <w:rsid w:val="00C410D7"/>
    <w:rsid w:val="00C42012"/>
    <w:rsid w:val="00C4219D"/>
    <w:rsid w:val="00C42A58"/>
    <w:rsid w:val="00C42A61"/>
    <w:rsid w:val="00C42E9D"/>
    <w:rsid w:val="00C44896"/>
    <w:rsid w:val="00C448B4"/>
    <w:rsid w:val="00C4658F"/>
    <w:rsid w:val="00C46991"/>
    <w:rsid w:val="00C46AEB"/>
    <w:rsid w:val="00C46C22"/>
    <w:rsid w:val="00C46ED9"/>
    <w:rsid w:val="00C4755C"/>
    <w:rsid w:val="00C47E8C"/>
    <w:rsid w:val="00C50394"/>
    <w:rsid w:val="00C50686"/>
    <w:rsid w:val="00C51992"/>
    <w:rsid w:val="00C51FEF"/>
    <w:rsid w:val="00C5214A"/>
    <w:rsid w:val="00C53FFE"/>
    <w:rsid w:val="00C540DE"/>
    <w:rsid w:val="00C552B7"/>
    <w:rsid w:val="00C55CF7"/>
    <w:rsid w:val="00C5627F"/>
    <w:rsid w:val="00C56965"/>
    <w:rsid w:val="00C573BA"/>
    <w:rsid w:val="00C57543"/>
    <w:rsid w:val="00C5780A"/>
    <w:rsid w:val="00C5784E"/>
    <w:rsid w:val="00C60374"/>
    <w:rsid w:val="00C61048"/>
    <w:rsid w:val="00C6135C"/>
    <w:rsid w:val="00C618F2"/>
    <w:rsid w:val="00C6259A"/>
    <w:rsid w:val="00C62CBD"/>
    <w:rsid w:val="00C62F6A"/>
    <w:rsid w:val="00C6334F"/>
    <w:rsid w:val="00C6385A"/>
    <w:rsid w:val="00C63F1C"/>
    <w:rsid w:val="00C64268"/>
    <w:rsid w:val="00C64DA9"/>
    <w:rsid w:val="00C655F0"/>
    <w:rsid w:val="00C65DD5"/>
    <w:rsid w:val="00C6605C"/>
    <w:rsid w:val="00C668FC"/>
    <w:rsid w:val="00C6703B"/>
    <w:rsid w:val="00C671D5"/>
    <w:rsid w:val="00C67331"/>
    <w:rsid w:val="00C67B27"/>
    <w:rsid w:val="00C67E19"/>
    <w:rsid w:val="00C704CF"/>
    <w:rsid w:val="00C7077D"/>
    <w:rsid w:val="00C72BB9"/>
    <w:rsid w:val="00C73479"/>
    <w:rsid w:val="00C74059"/>
    <w:rsid w:val="00C74553"/>
    <w:rsid w:val="00C74C9E"/>
    <w:rsid w:val="00C7594B"/>
    <w:rsid w:val="00C75E81"/>
    <w:rsid w:val="00C7635C"/>
    <w:rsid w:val="00C76843"/>
    <w:rsid w:val="00C76943"/>
    <w:rsid w:val="00C77AB7"/>
    <w:rsid w:val="00C80436"/>
    <w:rsid w:val="00C809A6"/>
    <w:rsid w:val="00C814CC"/>
    <w:rsid w:val="00C81A0F"/>
    <w:rsid w:val="00C82901"/>
    <w:rsid w:val="00C831F3"/>
    <w:rsid w:val="00C838E7"/>
    <w:rsid w:val="00C83B6E"/>
    <w:rsid w:val="00C83DCD"/>
    <w:rsid w:val="00C84053"/>
    <w:rsid w:val="00C8454B"/>
    <w:rsid w:val="00C84D6B"/>
    <w:rsid w:val="00C84E24"/>
    <w:rsid w:val="00C85020"/>
    <w:rsid w:val="00C851D7"/>
    <w:rsid w:val="00C86DC8"/>
    <w:rsid w:val="00C876EE"/>
    <w:rsid w:val="00C87B5B"/>
    <w:rsid w:val="00C87C52"/>
    <w:rsid w:val="00C9011A"/>
    <w:rsid w:val="00C90692"/>
    <w:rsid w:val="00C90E05"/>
    <w:rsid w:val="00C914F3"/>
    <w:rsid w:val="00C917BA"/>
    <w:rsid w:val="00C91D05"/>
    <w:rsid w:val="00C91D49"/>
    <w:rsid w:val="00C946AE"/>
    <w:rsid w:val="00C9495C"/>
    <w:rsid w:val="00C94D6F"/>
    <w:rsid w:val="00C9531C"/>
    <w:rsid w:val="00C95759"/>
    <w:rsid w:val="00C96BF0"/>
    <w:rsid w:val="00C96DEB"/>
    <w:rsid w:val="00CA0090"/>
    <w:rsid w:val="00CA12B0"/>
    <w:rsid w:val="00CA2A6F"/>
    <w:rsid w:val="00CA3C9A"/>
    <w:rsid w:val="00CA4099"/>
    <w:rsid w:val="00CA4390"/>
    <w:rsid w:val="00CA5417"/>
    <w:rsid w:val="00CA55DB"/>
    <w:rsid w:val="00CA5E7A"/>
    <w:rsid w:val="00CB024D"/>
    <w:rsid w:val="00CB0386"/>
    <w:rsid w:val="00CB0870"/>
    <w:rsid w:val="00CB0E2F"/>
    <w:rsid w:val="00CB1029"/>
    <w:rsid w:val="00CB157C"/>
    <w:rsid w:val="00CB1810"/>
    <w:rsid w:val="00CB1C96"/>
    <w:rsid w:val="00CB21B2"/>
    <w:rsid w:val="00CB2C95"/>
    <w:rsid w:val="00CB3356"/>
    <w:rsid w:val="00CB385F"/>
    <w:rsid w:val="00CB413D"/>
    <w:rsid w:val="00CB41DC"/>
    <w:rsid w:val="00CB4B89"/>
    <w:rsid w:val="00CB4D26"/>
    <w:rsid w:val="00CB5534"/>
    <w:rsid w:val="00CB57FC"/>
    <w:rsid w:val="00CB7549"/>
    <w:rsid w:val="00CB7728"/>
    <w:rsid w:val="00CB7B6F"/>
    <w:rsid w:val="00CB7C46"/>
    <w:rsid w:val="00CC0E07"/>
    <w:rsid w:val="00CC0F08"/>
    <w:rsid w:val="00CC1760"/>
    <w:rsid w:val="00CC2791"/>
    <w:rsid w:val="00CC3318"/>
    <w:rsid w:val="00CC3531"/>
    <w:rsid w:val="00CC36EC"/>
    <w:rsid w:val="00CC3CE7"/>
    <w:rsid w:val="00CC5263"/>
    <w:rsid w:val="00CC5910"/>
    <w:rsid w:val="00CC5917"/>
    <w:rsid w:val="00CC5B8F"/>
    <w:rsid w:val="00CC674D"/>
    <w:rsid w:val="00CC6CBD"/>
    <w:rsid w:val="00CC7D32"/>
    <w:rsid w:val="00CD0578"/>
    <w:rsid w:val="00CD09DA"/>
    <w:rsid w:val="00CD12DF"/>
    <w:rsid w:val="00CD1BF6"/>
    <w:rsid w:val="00CD1CB1"/>
    <w:rsid w:val="00CD2B66"/>
    <w:rsid w:val="00CD2C80"/>
    <w:rsid w:val="00CD40C6"/>
    <w:rsid w:val="00CD4C55"/>
    <w:rsid w:val="00CD54C8"/>
    <w:rsid w:val="00CD5E18"/>
    <w:rsid w:val="00CD667A"/>
    <w:rsid w:val="00CD67C3"/>
    <w:rsid w:val="00CD780C"/>
    <w:rsid w:val="00CD7CFF"/>
    <w:rsid w:val="00CE06DA"/>
    <w:rsid w:val="00CE16C2"/>
    <w:rsid w:val="00CE21FE"/>
    <w:rsid w:val="00CE2228"/>
    <w:rsid w:val="00CE2BEE"/>
    <w:rsid w:val="00CE4381"/>
    <w:rsid w:val="00CE558F"/>
    <w:rsid w:val="00CE603D"/>
    <w:rsid w:val="00CE6278"/>
    <w:rsid w:val="00CE63DC"/>
    <w:rsid w:val="00CE6890"/>
    <w:rsid w:val="00CE76C0"/>
    <w:rsid w:val="00CE78D8"/>
    <w:rsid w:val="00CE7E65"/>
    <w:rsid w:val="00CF0062"/>
    <w:rsid w:val="00CF0AA8"/>
    <w:rsid w:val="00CF0AF4"/>
    <w:rsid w:val="00CF1983"/>
    <w:rsid w:val="00CF1DCE"/>
    <w:rsid w:val="00CF1E0D"/>
    <w:rsid w:val="00CF1EA6"/>
    <w:rsid w:val="00CF2A52"/>
    <w:rsid w:val="00CF456A"/>
    <w:rsid w:val="00CF492E"/>
    <w:rsid w:val="00CF5AC1"/>
    <w:rsid w:val="00CF5BDA"/>
    <w:rsid w:val="00CF60CA"/>
    <w:rsid w:val="00CF6253"/>
    <w:rsid w:val="00CF6449"/>
    <w:rsid w:val="00CF6993"/>
    <w:rsid w:val="00CF7439"/>
    <w:rsid w:val="00D0057E"/>
    <w:rsid w:val="00D00617"/>
    <w:rsid w:val="00D00BEB"/>
    <w:rsid w:val="00D0234A"/>
    <w:rsid w:val="00D02D16"/>
    <w:rsid w:val="00D0396F"/>
    <w:rsid w:val="00D04150"/>
    <w:rsid w:val="00D04876"/>
    <w:rsid w:val="00D054B1"/>
    <w:rsid w:val="00D055E4"/>
    <w:rsid w:val="00D057B6"/>
    <w:rsid w:val="00D05BA1"/>
    <w:rsid w:val="00D05BC2"/>
    <w:rsid w:val="00D05FC3"/>
    <w:rsid w:val="00D06E97"/>
    <w:rsid w:val="00D07FB5"/>
    <w:rsid w:val="00D109FB"/>
    <w:rsid w:val="00D11969"/>
    <w:rsid w:val="00D11D70"/>
    <w:rsid w:val="00D12080"/>
    <w:rsid w:val="00D12DC7"/>
    <w:rsid w:val="00D13682"/>
    <w:rsid w:val="00D13D09"/>
    <w:rsid w:val="00D14483"/>
    <w:rsid w:val="00D14D34"/>
    <w:rsid w:val="00D15799"/>
    <w:rsid w:val="00D15A9F"/>
    <w:rsid w:val="00D16619"/>
    <w:rsid w:val="00D166F2"/>
    <w:rsid w:val="00D16999"/>
    <w:rsid w:val="00D17DF3"/>
    <w:rsid w:val="00D17EB0"/>
    <w:rsid w:val="00D17FF7"/>
    <w:rsid w:val="00D2202F"/>
    <w:rsid w:val="00D2218D"/>
    <w:rsid w:val="00D2263D"/>
    <w:rsid w:val="00D22810"/>
    <w:rsid w:val="00D22AC8"/>
    <w:rsid w:val="00D231CF"/>
    <w:rsid w:val="00D23AD8"/>
    <w:rsid w:val="00D2557A"/>
    <w:rsid w:val="00D25CF1"/>
    <w:rsid w:val="00D25D0D"/>
    <w:rsid w:val="00D25D3B"/>
    <w:rsid w:val="00D26556"/>
    <w:rsid w:val="00D2655F"/>
    <w:rsid w:val="00D279C7"/>
    <w:rsid w:val="00D27CC7"/>
    <w:rsid w:val="00D27F71"/>
    <w:rsid w:val="00D3106E"/>
    <w:rsid w:val="00D3173D"/>
    <w:rsid w:val="00D31CC3"/>
    <w:rsid w:val="00D330CC"/>
    <w:rsid w:val="00D34A9F"/>
    <w:rsid w:val="00D35023"/>
    <w:rsid w:val="00D35EB4"/>
    <w:rsid w:val="00D36686"/>
    <w:rsid w:val="00D36980"/>
    <w:rsid w:val="00D372AA"/>
    <w:rsid w:val="00D3750C"/>
    <w:rsid w:val="00D376D0"/>
    <w:rsid w:val="00D37B0C"/>
    <w:rsid w:val="00D401F9"/>
    <w:rsid w:val="00D406FA"/>
    <w:rsid w:val="00D4071D"/>
    <w:rsid w:val="00D40F1A"/>
    <w:rsid w:val="00D43CE2"/>
    <w:rsid w:val="00D443C4"/>
    <w:rsid w:val="00D44609"/>
    <w:rsid w:val="00D44911"/>
    <w:rsid w:val="00D45506"/>
    <w:rsid w:val="00D45C4C"/>
    <w:rsid w:val="00D45C86"/>
    <w:rsid w:val="00D46F16"/>
    <w:rsid w:val="00D46FD6"/>
    <w:rsid w:val="00D47053"/>
    <w:rsid w:val="00D4772B"/>
    <w:rsid w:val="00D477F2"/>
    <w:rsid w:val="00D47D73"/>
    <w:rsid w:val="00D50122"/>
    <w:rsid w:val="00D5149E"/>
    <w:rsid w:val="00D514BE"/>
    <w:rsid w:val="00D51BC3"/>
    <w:rsid w:val="00D52326"/>
    <w:rsid w:val="00D526C2"/>
    <w:rsid w:val="00D529E9"/>
    <w:rsid w:val="00D52B9C"/>
    <w:rsid w:val="00D52F01"/>
    <w:rsid w:val="00D53061"/>
    <w:rsid w:val="00D5353C"/>
    <w:rsid w:val="00D53C4B"/>
    <w:rsid w:val="00D53CC7"/>
    <w:rsid w:val="00D545DD"/>
    <w:rsid w:val="00D553C1"/>
    <w:rsid w:val="00D5585F"/>
    <w:rsid w:val="00D56189"/>
    <w:rsid w:val="00D567C8"/>
    <w:rsid w:val="00D56B19"/>
    <w:rsid w:val="00D57AFD"/>
    <w:rsid w:val="00D57F43"/>
    <w:rsid w:val="00D60145"/>
    <w:rsid w:val="00D604BC"/>
    <w:rsid w:val="00D60A43"/>
    <w:rsid w:val="00D61A6B"/>
    <w:rsid w:val="00D6270E"/>
    <w:rsid w:val="00D62B59"/>
    <w:rsid w:val="00D6303E"/>
    <w:rsid w:val="00D630A9"/>
    <w:rsid w:val="00D631BF"/>
    <w:rsid w:val="00D63224"/>
    <w:rsid w:val="00D63556"/>
    <w:rsid w:val="00D63591"/>
    <w:rsid w:val="00D63E8C"/>
    <w:rsid w:val="00D641AB"/>
    <w:rsid w:val="00D6534F"/>
    <w:rsid w:val="00D65569"/>
    <w:rsid w:val="00D67BBC"/>
    <w:rsid w:val="00D70839"/>
    <w:rsid w:val="00D713C7"/>
    <w:rsid w:val="00D718E0"/>
    <w:rsid w:val="00D71A26"/>
    <w:rsid w:val="00D72562"/>
    <w:rsid w:val="00D72D20"/>
    <w:rsid w:val="00D73623"/>
    <w:rsid w:val="00D7365C"/>
    <w:rsid w:val="00D7369B"/>
    <w:rsid w:val="00D73D7B"/>
    <w:rsid w:val="00D73ED0"/>
    <w:rsid w:val="00D7419D"/>
    <w:rsid w:val="00D74F87"/>
    <w:rsid w:val="00D75682"/>
    <w:rsid w:val="00D7582A"/>
    <w:rsid w:val="00D75E77"/>
    <w:rsid w:val="00D76C1E"/>
    <w:rsid w:val="00D76D49"/>
    <w:rsid w:val="00D76FE9"/>
    <w:rsid w:val="00D7781B"/>
    <w:rsid w:val="00D77C58"/>
    <w:rsid w:val="00D802E1"/>
    <w:rsid w:val="00D80FA3"/>
    <w:rsid w:val="00D81990"/>
    <w:rsid w:val="00D81CBC"/>
    <w:rsid w:val="00D81D60"/>
    <w:rsid w:val="00D81EAA"/>
    <w:rsid w:val="00D82058"/>
    <w:rsid w:val="00D82988"/>
    <w:rsid w:val="00D83435"/>
    <w:rsid w:val="00D83437"/>
    <w:rsid w:val="00D83F32"/>
    <w:rsid w:val="00D8487A"/>
    <w:rsid w:val="00D85CBA"/>
    <w:rsid w:val="00D86012"/>
    <w:rsid w:val="00D861F6"/>
    <w:rsid w:val="00D8789F"/>
    <w:rsid w:val="00D90115"/>
    <w:rsid w:val="00D9069E"/>
    <w:rsid w:val="00D90920"/>
    <w:rsid w:val="00D91569"/>
    <w:rsid w:val="00D91DB7"/>
    <w:rsid w:val="00D92981"/>
    <w:rsid w:val="00D929BE"/>
    <w:rsid w:val="00D937E4"/>
    <w:rsid w:val="00D93A37"/>
    <w:rsid w:val="00D93B72"/>
    <w:rsid w:val="00D96D62"/>
    <w:rsid w:val="00D975FF"/>
    <w:rsid w:val="00D97DEB"/>
    <w:rsid w:val="00DA0347"/>
    <w:rsid w:val="00DA1527"/>
    <w:rsid w:val="00DA2A10"/>
    <w:rsid w:val="00DA2A2D"/>
    <w:rsid w:val="00DA2F70"/>
    <w:rsid w:val="00DA2F9B"/>
    <w:rsid w:val="00DA4387"/>
    <w:rsid w:val="00DA4A31"/>
    <w:rsid w:val="00DA56C6"/>
    <w:rsid w:val="00DA583A"/>
    <w:rsid w:val="00DA65A6"/>
    <w:rsid w:val="00DA67C3"/>
    <w:rsid w:val="00DA6E7D"/>
    <w:rsid w:val="00DA6F70"/>
    <w:rsid w:val="00DA756B"/>
    <w:rsid w:val="00DA76A7"/>
    <w:rsid w:val="00DB01C8"/>
    <w:rsid w:val="00DB0600"/>
    <w:rsid w:val="00DB11FB"/>
    <w:rsid w:val="00DB148D"/>
    <w:rsid w:val="00DB2038"/>
    <w:rsid w:val="00DB2616"/>
    <w:rsid w:val="00DB2AA6"/>
    <w:rsid w:val="00DB2E2E"/>
    <w:rsid w:val="00DB3682"/>
    <w:rsid w:val="00DB3803"/>
    <w:rsid w:val="00DB3961"/>
    <w:rsid w:val="00DB3F32"/>
    <w:rsid w:val="00DB5D41"/>
    <w:rsid w:val="00DB67AB"/>
    <w:rsid w:val="00DB692F"/>
    <w:rsid w:val="00DB6F0A"/>
    <w:rsid w:val="00DB7253"/>
    <w:rsid w:val="00DB7420"/>
    <w:rsid w:val="00DB77DD"/>
    <w:rsid w:val="00DB7A55"/>
    <w:rsid w:val="00DC0C5B"/>
    <w:rsid w:val="00DC1B01"/>
    <w:rsid w:val="00DC2BB0"/>
    <w:rsid w:val="00DC3059"/>
    <w:rsid w:val="00DC32E5"/>
    <w:rsid w:val="00DC373D"/>
    <w:rsid w:val="00DC3CDA"/>
    <w:rsid w:val="00DC401B"/>
    <w:rsid w:val="00DC4ED3"/>
    <w:rsid w:val="00DC526D"/>
    <w:rsid w:val="00DC58F8"/>
    <w:rsid w:val="00DC5EE4"/>
    <w:rsid w:val="00DC6FF2"/>
    <w:rsid w:val="00DD0DF5"/>
    <w:rsid w:val="00DD1EEA"/>
    <w:rsid w:val="00DD2A6F"/>
    <w:rsid w:val="00DD314D"/>
    <w:rsid w:val="00DD36A7"/>
    <w:rsid w:val="00DD4436"/>
    <w:rsid w:val="00DD4628"/>
    <w:rsid w:val="00DD4AE3"/>
    <w:rsid w:val="00DD4CB8"/>
    <w:rsid w:val="00DD510F"/>
    <w:rsid w:val="00DD583D"/>
    <w:rsid w:val="00DD606E"/>
    <w:rsid w:val="00DD6189"/>
    <w:rsid w:val="00DD68C7"/>
    <w:rsid w:val="00DD6AB6"/>
    <w:rsid w:val="00DD6C19"/>
    <w:rsid w:val="00DD710B"/>
    <w:rsid w:val="00DD799F"/>
    <w:rsid w:val="00DE0524"/>
    <w:rsid w:val="00DE11BD"/>
    <w:rsid w:val="00DE31A2"/>
    <w:rsid w:val="00DE3F4B"/>
    <w:rsid w:val="00DE4364"/>
    <w:rsid w:val="00DE469E"/>
    <w:rsid w:val="00DE6114"/>
    <w:rsid w:val="00DE6CF9"/>
    <w:rsid w:val="00DE7A22"/>
    <w:rsid w:val="00DE7D7E"/>
    <w:rsid w:val="00DE7F0E"/>
    <w:rsid w:val="00DF0442"/>
    <w:rsid w:val="00DF0609"/>
    <w:rsid w:val="00DF070D"/>
    <w:rsid w:val="00DF0FA7"/>
    <w:rsid w:val="00DF13F4"/>
    <w:rsid w:val="00DF1A30"/>
    <w:rsid w:val="00DF211A"/>
    <w:rsid w:val="00DF26CF"/>
    <w:rsid w:val="00DF2D1C"/>
    <w:rsid w:val="00DF2EC1"/>
    <w:rsid w:val="00DF31D1"/>
    <w:rsid w:val="00DF3306"/>
    <w:rsid w:val="00DF4243"/>
    <w:rsid w:val="00DF440F"/>
    <w:rsid w:val="00DF462C"/>
    <w:rsid w:val="00DF49F4"/>
    <w:rsid w:val="00DF5EE2"/>
    <w:rsid w:val="00DF628C"/>
    <w:rsid w:val="00DF66D7"/>
    <w:rsid w:val="00DF7C86"/>
    <w:rsid w:val="00DF7CF1"/>
    <w:rsid w:val="00DF7D9B"/>
    <w:rsid w:val="00E003BF"/>
    <w:rsid w:val="00E00573"/>
    <w:rsid w:val="00E00B58"/>
    <w:rsid w:val="00E011C2"/>
    <w:rsid w:val="00E0144C"/>
    <w:rsid w:val="00E01718"/>
    <w:rsid w:val="00E01888"/>
    <w:rsid w:val="00E01D7E"/>
    <w:rsid w:val="00E0256D"/>
    <w:rsid w:val="00E02A2A"/>
    <w:rsid w:val="00E0312E"/>
    <w:rsid w:val="00E043A5"/>
    <w:rsid w:val="00E0461E"/>
    <w:rsid w:val="00E04DEB"/>
    <w:rsid w:val="00E05474"/>
    <w:rsid w:val="00E05881"/>
    <w:rsid w:val="00E06A87"/>
    <w:rsid w:val="00E07AA5"/>
    <w:rsid w:val="00E07F41"/>
    <w:rsid w:val="00E10EF2"/>
    <w:rsid w:val="00E11B89"/>
    <w:rsid w:val="00E125C8"/>
    <w:rsid w:val="00E126C3"/>
    <w:rsid w:val="00E13B43"/>
    <w:rsid w:val="00E13FE6"/>
    <w:rsid w:val="00E14144"/>
    <w:rsid w:val="00E143DF"/>
    <w:rsid w:val="00E14481"/>
    <w:rsid w:val="00E1505F"/>
    <w:rsid w:val="00E151A3"/>
    <w:rsid w:val="00E1534F"/>
    <w:rsid w:val="00E15E94"/>
    <w:rsid w:val="00E16A67"/>
    <w:rsid w:val="00E16BDD"/>
    <w:rsid w:val="00E170B2"/>
    <w:rsid w:val="00E17511"/>
    <w:rsid w:val="00E2020F"/>
    <w:rsid w:val="00E20BDD"/>
    <w:rsid w:val="00E216D1"/>
    <w:rsid w:val="00E21DEC"/>
    <w:rsid w:val="00E249C8"/>
    <w:rsid w:val="00E25205"/>
    <w:rsid w:val="00E253FC"/>
    <w:rsid w:val="00E25964"/>
    <w:rsid w:val="00E260B2"/>
    <w:rsid w:val="00E268A1"/>
    <w:rsid w:val="00E26C95"/>
    <w:rsid w:val="00E278CA"/>
    <w:rsid w:val="00E279F8"/>
    <w:rsid w:val="00E301F9"/>
    <w:rsid w:val="00E30C11"/>
    <w:rsid w:val="00E311F3"/>
    <w:rsid w:val="00E31230"/>
    <w:rsid w:val="00E31B0A"/>
    <w:rsid w:val="00E320D0"/>
    <w:rsid w:val="00E32349"/>
    <w:rsid w:val="00E325D7"/>
    <w:rsid w:val="00E32A56"/>
    <w:rsid w:val="00E32EBF"/>
    <w:rsid w:val="00E32FFA"/>
    <w:rsid w:val="00E33923"/>
    <w:rsid w:val="00E33A91"/>
    <w:rsid w:val="00E33CC1"/>
    <w:rsid w:val="00E34A8C"/>
    <w:rsid w:val="00E34F4B"/>
    <w:rsid w:val="00E36322"/>
    <w:rsid w:val="00E36EB7"/>
    <w:rsid w:val="00E37712"/>
    <w:rsid w:val="00E377AA"/>
    <w:rsid w:val="00E37A54"/>
    <w:rsid w:val="00E37F3E"/>
    <w:rsid w:val="00E40104"/>
    <w:rsid w:val="00E4083A"/>
    <w:rsid w:val="00E40B9E"/>
    <w:rsid w:val="00E40DC2"/>
    <w:rsid w:val="00E41255"/>
    <w:rsid w:val="00E41D0A"/>
    <w:rsid w:val="00E42196"/>
    <w:rsid w:val="00E428F2"/>
    <w:rsid w:val="00E434D3"/>
    <w:rsid w:val="00E43B5B"/>
    <w:rsid w:val="00E44554"/>
    <w:rsid w:val="00E4502B"/>
    <w:rsid w:val="00E45C99"/>
    <w:rsid w:val="00E45ED3"/>
    <w:rsid w:val="00E46DA5"/>
    <w:rsid w:val="00E47FBA"/>
    <w:rsid w:val="00E50A54"/>
    <w:rsid w:val="00E50C50"/>
    <w:rsid w:val="00E51B21"/>
    <w:rsid w:val="00E5262B"/>
    <w:rsid w:val="00E53210"/>
    <w:rsid w:val="00E53E72"/>
    <w:rsid w:val="00E54054"/>
    <w:rsid w:val="00E540C1"/>
    <w:rsid w:val="00E5415B"/>
    <w:rsid w:val="00E551D5"/>
    <w:rsid w:val="00E55296"/>
    <w:rsid w:val="00E55D89"/>
    <w:rsid w:val="00E57278"/>
    <w:rsid w:val="00E57B72"/>
    <w:rsid w:val="00E61193"/>
    <w:rsid w:val="00E61BA2"/>
    <w:rsid w:val="00E62010"/>
    <w:rsid w:val="00E62E31"/>
    <w:rsid w:val="00E62E59"/>
    <w:rsid w:val="00E630F4"/>
    <w:rsid w:val="00E636C9"/>
    <w:rsid w:val="00E63A82"/>
    <w:rsid w:val="00E64FB8"/>
    <w:rsid w:val="00E65928"/>
    <w:rsid w:val="00E6633D"/>
    <w:rsid w:val="00E709BD"/>
    <w:rsid w:val="00E71515"/>
    <w:rsid w:val="00E723D9"/>
    <w:rsid w:val="00E72880"/>
    <w:rsid w:val="00E72C9B"/>
    <w:rsid w:val="00E72ED5"/>
    <w:rsid w:val="00E743E1"/>
    <w:rsid w:val="00E75088"/>
    <w:rsid w:val="00E755FF"/>
    <w:rsid w:val="00E76312"/>
    <w:rsid w:val="00E77F65"/>
    <w:rsid w:val="00E801DB"/>
    <w:rsid w:val="00E80427"/>
    <w:rsid w:val="00E8056E"/>
    <w:rsid w:val="00E812FB"/>
    <w:rsid w:val="00E81598"/>
    <w:rsid w:val="00E81773"/>
    <w:rsid w:val="00E81A65"/>
    <w:rsid w:val="00E81FCD"/>
    <w:rsid w:val="00E82590"/>
    <w:rsid w:val="00E8286A"/>
    <w:rsid w:val="00E82CA4"/>
    <w:rsid w:val="00E82CD4"/>
    <w:rsid w:val="00E83389"/>
    <w:rsid w:val="00E8488B"/>
    <w:rsid w:val="00E85018"/>
    <w:rsid w:val="00E86257"/>
    <w:rsid w:val="00E87921"/>
    <w:rsid w:val="00E90738"/>
    <w:rsid w:val="00E92304"/>
    <w:rsid w:val="00E92558"/>
    <w:rsid w:val="00E933E7"/>
    <w:rsid w:val="00E944F5"/>
    <w:rsid w:val="00E95745"/>
    <w:rsid w:val="00E95A4E"/>
    <w:rsid w:val="00E95EB3"/>
    <w:rsid w:val="00E967FD"/>
    <w:rsid w:val="00E9687F"/>
    <w:rsid w:val="00E97189"/>
    <w:rsid w:val="00EA0971"/>
    <w:rsid w:val="00EA0BDF"/>
    <w:rsid w:val="00EA10C4"/>
    <w:rsid w:val="00EA13A8"/>
    <w:rsid w:val="00EA151A"/>
    <w:rsid w:val="00EA258E"/>
    <w:rsid w:val="00EA3FA2"/>
    <w:rsid w:val="00EA4E8A"/>
    <w:rsid w:val="00EA4FFD"/>
    <w:rsid w:val="00EA6EAA"/>
    <w:rsid w:val="00EA794A"/>
    <w:rsid w:val="00EB0128"/>
    <w:rsid w:val="00EB05AB"/>
    <w:rsid w:val="00EB12E3"/>
    <w:rsid w:val="00EB18AB"/>
    <w:rsid w:val="00EB2E59"/>
    <w:rsid w:val="00EB386B"/>
    <w:rsid w:val="00EB3A2D"/>
    <w:rsid w:val="00EB3E57"/>
    <w:rsid w:val="00EB3F27"/>
    <w:rsid w:val="00EB4307"/>
    <w:rsid w:val="00EB5119"/>
    <w:rsid w:val="00EB52F0"/>
    <w:rsid w:val="00EB5AB5"/>
    <w:rsid w:val="00EB5B24"/>
    <w:rsid w:val="00EB5D1C"/>
    <w:rsid w:val="00EB5F48"/>
    <w:rsid w:val="00EC0ADB"/>
    <w:rsid w:val="00EC0D38"/>
    <w:rsid w:val="00EC1A14"/>
    <w:rsid w:val="00EC1C80"/>
    <w:rsid w:val="00EC1F46"/>
    <w:rsid w:val="00EC24F8"/>
    <w:rsid w:val="00EC2546"/>
    <w:rsid w:val="00EC300D"/>
    <w:rsid w:val="00EC34F3"/>
    <w:rsid w:val="00EC3B59"/>
    <w:rsid w:val="00EC4381"/>
    <w:rsid w:val="00EC43CE"/>
    <w:rsid w:val="00EC472D"/>
    <w:rsid w:val="00EC4FAA"/>
    <w:rsid w:val="00EC55ED"/>
    <w:rsid w:val="00EC6FED"/>
    <w:rsid w:val="00EC7040"/>
    <w:rsid w:val="00EC7420"/>
    <w:rsid w:val="00EC7DFC"/>
    <w:rsid w:val="00ED10B6"/>
    <w:rsid w:val="00ED2D3C"/>
    <w:rsid w:val="00ED3830"/>
    <w:rsid w:val="00ED5319"/>
    <w:rsid w:val="00ED5A0F"/>
    <w:rsid w:val="00ED675D"/>
    <w:rsid w:val="00ED6C83"/>
    <w:rsid w:val="00ED724F"/>
    <w:rsid w:val="00EE08C2"/>
    <w:rsid w:val="00EE0C9E"/>
    <w:rsid w:val="00EE1099"/>
    <w:rsid w:val="00EE12A9"/>
    <w:rsid w:val="00EE13C9"/>
    <w:rsid w:val="00EE1C1F"/>
    <w:rsid w:val="00EE28E7"/>
    <w:rsid w:val="00EE2A66"/>
    <w:rsid w:val="00EE2F57"/>
    <w:rsid w:val="00EE4598"/>
    <w:rsid w:val="00EE5481"/>
    <w:rsid w:val="00EE5D96"/>
    <w:rsid w:val="00EE5E45"/>
    <w:rsid w:val="00EE6765"/>
    <w:rsid w:val="00EE7C25"/>
    <w:rsid w:val="00EF0014"/>
    <w:rsid w:val="00EF09EA"/>
    <w:rsid w:val="00EF0E89"/>
    <w:rsid w:val="00EF171F"/>
    <w:rsid w:val="00EF20C2"/>
    <w:rsid w:val="00EF275A"/>
    <w:rsid w:val="00EF3291"/>
    <w:rsid w:val="00EF3D02"/>
    <w:rsid w:val="00EF438F"/>
    <w:rsid w:val="00EF46D6"/>
    <w:rsid w:val="00EF4D5A"/>
    <w:rsid w:val="00EF4FEA"/>
    <w:rsid w:val="00EF5045"/>
    <w:rsid w:val="00EF51E6"/>
    <w:rsid w:val="00EF5262"/>
    <w:rsid w:val="00EF5998"/>
    <w:rsid w:val="00EF5E98"/>
    <w:rsid w:val="00EF6992"/>
    <w:rsid w:val="00EF6C4A"/>
    <w:rsid w:val="00EF6EC4"/>
    <w:rsid w:val="00F00A1D"/>
    <w:rsid w:val="00F00CE2"/>
    <w:rsid w:val="00F012BA"/>
    <w:rsid w:val="00F01C73"/>
    <w:rsid w:val="00F02033"/>
    <w:rsid w:val="00F023DC"/>
    <w:rsid w:val="00F03530"/>
    <w:rsid w:val="00F03F0B"/>
    <w:rsid w:val="00F04462"/>
    <w:rsid w:val="00F04BA5"/>
    <w:rsid w:val="00F0510C"/>
    <w:rsid w:val="00F063BB"/>
    <w:rsid w:val="00F0699D"/>
    <w:rsid w:val="00F07B98"/>
    <w:rsid w:val="00F07D9A"/>
    <w:rsid w:val="00F07FBD"/>
    <w:rsid w:val="00F1071F"/>
    <w:rsid w:val="00F11740"/>
    <w:rsid w:val="00F11F3B"/>
    <w:rsid w:val="00F12232"/>
    <w:rsid w:val="00F12C0A"/>
    <w:rsid w:val="00F136F1"/>
    <w:rsid w:val="00F1389F"/>
    <w:rsid w:val="00F13DD6"/>
    <w:rsid w:val="00F143BA"/>
    <w:rsid w:val="00F152FA"/>
    <w:rsid w:val="00F15CA9"/>
    <w:rsid w:val="00F16B3A"/>
    <w:rsid w:val="00F16F29"/>
    <w:rsid w:val="00F16F78"/>
    <w:rsid w:val="00F1703A"/>
    <w:rsid w:val="00F20093"/>
    <w:rsid w:val="00F21E1B"/>
    <w:rsid w:val="00F238D0"/>
    <w:rsid w:val="00F23B2E"/>
    <w:rsid w:val="00F24977"/>
    <w:rsid w:val="00F266D5"/>
    <w:rsid w:val="00F277BC"/>
    <w:rsid w:val="00F279AC"/>
    <w:rsid w:val="00F27A58"/>
    <w:rsid w:val="00F27C72"/>
    <w:rsid w:val="00F30105"/>
    <w:rsid w:val="00F30528"/>
    <w:rsid w:val="00F305CE"/>
    <w:rsid w:val="00F30890"/>
    <w:rsid w:val="00F30926"/>
    <w:rsid w:val="00F30FA4"/>
    <w:rsid w:val="00F32AA1"/>
    <w:rsid w:val="00F32E30"/>
    <w:rsid w:val="00F334ED"/>
    <w:rsid w:val="00F340EF"/>
    <w:rsid w:val="00F34204"/>
    <w:rsid w:val="00F34562"/>
    <w:rsid w:val="00F346AF"/>
    <w:rsid w:val="00F34A18"/>
    <w:rsid w:val="00F34A50"/>
    <w:rsid w:val="00F350EC"/>
    <w:rsid w:val="00F35783"/>
    <w:rsid w:val="00F3596D"/>
    <w:rsid w:val="00F35E01"/>
    <w:rsid w:val="00F35F1B"/>
    <w:rsid w:val="00F36216"/>
    <w:rsid w:val="00F36235"/>
    <w:rsid w:val="00F3778C"/>
    <w:rsid w:val="00F37CCC"/>
    <w:rsid w:val="00F37EC4"/>
    <w:rsid w:val="00F403A6"/>
    <w:rsid w:val="00F404B1"/>
    <w:rsid w:val="00F4158F"/>
    <w:rsid w:val="00F42044"/>
    <w:rsid w:val="00F422D8"/>
    <w:rsid w:val="00F4260A"/>
    <w:rsid w:val="00F42BBA"/>
    <w:rsid w:val="00F43C50"/>
    <w:rsid w:val="00F45593"/>
    <w:rsid w:val="00F4564B"/>
    <w:rsid w:val="00F45B2D"/>
    <w:rsid w:val="00F467CE"/>
    <w:rsid w:val="00F50B49"/>
    <w:rsid w:val="00F516EF"/>
    <w:rsid w:val="00F519C8"/>
    <w:rsid w:val="00F52BCE"/>
    <w:rsid w:val="00F53007"/>
    <w:rsid w:val="00F5331A"/>
    <w:rsid w:val="00F53724"/>
    <w:rsid w:val="00F53812"/>
    <w:rsid w:val="00F53B74"/>
    <w:rsid w:val="00F53E67"/>
    <w:rsid w:val="00F55566"/>
    <w:rsid w:val="00F55B58"/>
    <w:rsid w:val="00F56378"/>
    <w:rsid w:val="00F56759"/>
    <w:rsid w:val="00F5675D"/>
    <w:rsid w:val="00F56783"/>
    <w:rsid w:val="00F56960"/>
    <w:rsid w:val="00F60179"/>
    <w:rsid w:val="00F60249"/>
    <w:rsid w:val="00F60D2D"/>
    <w:rsid w:val="00F617D8"/>
    <w:rsid w:val="00F6226C"/>
    <w:rsid w:val="00F6295F"/>
    <w:rsid w:val="00F62CEC"/>
    <w:rsid w:val="00F62E25"/>
    <w:rsid w:val="00F63043"/>
    <w:rsid w:val="00F6349D"/>
    <w:rsid w:val="00F63AA0"/>
    <w:rsid w:val="00F64261"/>
    <w:rsid w:val="00F64853"/>
    <w:rsid w:val="00F651A7"/>
    <w:rsid w:val="00F65335"/>
    <w:rsid w:val="00F65D9A"/>
    <w:rsid w:val="00F66E61"/>
    <w:rsid w:val="00F66E67"/>
    <w:rsid w:val="00F672CE"/>
    <w:rsid w:val="00F675C8"/>
    <w:rsid w:val="00F6768F"/>
    <w:rsid w:val="00F7081B"/>
    <w:rsid w:val="00F7185F"/>
    <w:rsid w:val="00F721CA"/>
    <w:rsid w:val="00F7286B"/>
    <w:rsid w:val="00F738A9"/>
    <w:rsid w:val="00F73DD6"/>
    <w:rsid w:val="00F744A3"/>
    <w:rsid w:val="00F751A2"/>
    <w:rsid w:val="00F75266"/>
    <w:rsid w:val="00F763AD"/>
    <w:rsid w:val="00F76DC5"/>
    <w:rsid w:val="00F77849"/>
    <w:rsid w:val="00F77D41"/>
    <w:rsid w:val="00F77DA5"/>
    <w:rsid w:val="00F8013D"/>
    <w:rsid w:val="00F81882"/>
    <w:rsid w:val="00F8225C"/>
    <w:rsid w:val="00F833E2"/>
    <w:rsid w:val="00F8350F"/>
    <w:rsid w:val="00F83B4F"/>
    <w:rsid w:val="00F83FFC"/>
    <w:rsid w:val="00F84009"/>
    <w:rsid w:val="00F84431"/>
    <w:rsid w:val="00F845A8"/>
    <w:rsid w:val="00F85D06"/>
    <w:rsid w:val="00F85FBB"/>
    <w:rsid w:val="00F867F0"/>
    <w:rsid w:val="00F8718C"/>
    <w:rsid w:val="00F872A6"/>
    <w:rsid w:val="00F87834"/>
    <w:rsid w:val="00F9008F"/>
    <w:rsid w:val="00F90281"/>
    <w:rsid w:val="00F90FB9"/>
    <w:rsid w:val="00F936C6"/>
    <w:rsid w:val="00F93AC2"/>
    <w:rsid w:val="00F93D44"/>
    <w:rsid w:val="00F949BA"/>
    <w:rsid w:val="00F95A95"/>
    <w:rsid w:val="00F965C7"/>
    <w:rsid w:val="00F966DF"/>
    <w:rsid w:val="00F97861"/>
    <w:rsid w:val="00F97A21"/>
    <w:rsid w:val="00FA0226"/>
    <w:rsid w:val="00FA0CA8"/>
    <w:rsid w:val="00FA12C2"/>
    <w:rsid w:val="00FA1C58"/>
    <w:rsid w:val="00FA26F7"/>
    <w:rsid w:val="00FA2E8B"/>
    <w:rsid w:val="00FA343A"/>
    <w:rsid w:val="00FA370C"/>
    <w:rsid w:val="00FA39D5"/>
    <w:rsid w:val="00FA3AF9"/>
    <w:rsid w:val="00FA3EC7"/>
    <w:rsid w:val="00FA59F1"/>
    <w:rsid w:val="00FA5BAB"/>
    <w:rsid w:val="00FA5D7E"/>
    <w:rsid w:val="00FA6CB9"/>
    <w:rsid w:val="00FA6F55"/>
    <w:rsid w:val="00FA72B2"/>
    <w:rsid w:val="00FA754F"/>
    <w:rsid w:val="00FA7BA9"/>
    <w:rsid w:val="00FB021F"/>
    <w:rsid w:val="00FB063F"/>
    <w:rsid w:val="00FB0AFD"/>
    <w:rsid w:val="00FB0BCB"/>
    <w:rsid w:val="00FB0C2B"/>
    <w:rsid w:val="00FB0EFA"/>
    <w:rsid w:val="00FB0F39"/>
    <w:rsid w:val="00FB1B59"/>
    <w:rsid w:val="00FB2977"/>
    <w:rsid w:val="00FB3321"/>
    <w:rsid w:val="00FB3A20"/>
    <w:rsid w:val="00FB4791"/>
    <w:rsid w:val="00FB4ACE"/>
    <w:rsid w:val="00FB54E9"/>
    <w:rsid w:val="00FB5883"/>
    <w:rsid w:val="00FB5C9D"/>
    <w:rsid w:val="00FB628C"/>
    <w:rsid w:val="00FC1337"/>
    <w:rsid w:val="00FC212D"/>
    <w:rsid w:val="00FC2298"/>
    <w:rsid w:val="00FC241A"/>
    <w:rsid w:val="00FC279C"/>
    <w:rsid w:val="00FC28B2"/>
    <w:rsid w:val="00FC3934"/>
    <w:rsid w:val="00FC5296"/>
    <w:rsid w:val="00FC5F79"/>
    <w:rsid w:val="00FC60E1"/>
    <w:rsid w:val="00FC6AA8"/>
    <w:rsid w:val="00FC7186"/>
    <w:rsid w:val="00FD029D"/>
    <w:rsid w:val="00FD061C"/>
    <w:rsid w:val="00FD0828"/>
    <w:rsid w:val="00FD0B0C"/>
    <w:rsid w:val="00FD0DE5"/>
    <w:rsid w:val="00FD1F77"/>
    <w:rsid w:val="00FD20AB"/>
    <w:rsid w:val="00FD2129"/>
    <w:rsid w:val="00FD222E"/>
    <w:rsid w:val="00FD2A7A"/>
    <w:rsid w:val="00FD2DF9"/>
    <w:rsid w:val="00FD3107"/>
    <w:rsid w:val="00FD3263"/>
    <w:rsid w:val="00FD3727"/>
    <w:rsid w:val="00FD3BC1"/>
    <w:rsid w:val="00FD44D2"/>
    <w:rsid w:val="00FD4C66"/>
    <w:rsid w:val="00FD4D91"/>
    <w:rsid w:val="00FD545A"/>
    <w:rsid w:val="00FD59DD"/>
    <w:rsid w:val="00FD61A8"/>
    <w:rsid w:val="00FD726D"/>
    <w:rsid w:val="00FE0E62"/>
    <w:rsid w:val="00FE4182"/>
    <w:rsid w:val="00FE45FA"/>
    <w:rsid w:val="00FE564F"/>
    <w:rsid w:val="00FE6331"/>
    <w:rsid w:val="00FE720A"/>
    <w:rsid w:val="00FE7A08"/>
    <w:rsid w:val="00FF1242"/>
    <w:rsid w:val="00FF12A3"/>
    <w:rsid w:val="00FF284D"/>
    <w:rsid w:val="00FF3211"/>
    <w:rsid w:val="00FF332C"/>
    <w:rsid w:val="00FF3AA6"/>
    <w:rsid w:val="00FF432B"/>
    <w:rsid w:val="00FF4C82"/>
    <w:rsid w:val="00FF5598"/>
    <w:rsid w:val="00FF6589"/>
    <w:rsid w:val="00FF674D"/>
    <w:rsid w:val="00FF7737"/>
    <w:rsid w:val="00FF7A55"/>
    <w:rsid w:val="00FF7F2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419D"/>
  <w15:docId w15:val="{79D02BB0-2D1D-4E5A-9D65-0CFC05E3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1"/>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5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uiPriority w:val="34"/>
    <w:qFormat/>
    <w:rsid w:val="00CF1DCE"/>
    <w:pPr>
      <w:ind w:left="720"/>
      <w:contextualSpacing/>
    </w:pPr>
  </w:style>
  <w:style w:type="paragraph" w:styleId="BodyTextIndent">
    <w:name w:val="Body Text Indent"/>
    <w:basedOn w:val="Normal"/>
    <w:link w:val="BodyTextIndentChar"/>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rsid w:val="00815F4F"/>
    <w:rPr>
      <w:rFonts w:ascii="Bookman Old Style" w:eastAsia="Times New Roman" w:hAnsi="Bookman Old Style" w:cs="Times New Roman"/>
      <w:sz w:val="24"/>
      <w:szCs w:val="24"/>
    </w:rPr>
  </w:style>
  <w:style w:type="paragraph" w:customStyle="1" w:styleId="ETDBodyText">
    <w:name w:val="ETDBodyText"/>
    <w:basedOn w:val="Normal"/>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rsid w:val="008B1FC3"/>
  </w:style>
  <w:style w:type="paragraph" w:styleId="BodyText3">
    <w:name w:val="Body Text 3"/>
    <w:basedOn w:val="Normal"/>
    <w:link w:val="BodyText3Char"/>
    <w:uiPriority w:val="99"/>
    <w:semiHidden/>
    <w:unhideWhenUsed/>
    <w:rsid w:val="003D30C4"/>
    <w:pPr>
      <w:spacing w:after="120"/>
    </w:pPr>
    <w:rPr>
      <w:sz w:val="16"/>
      <w:szCs w:val="16"/>
    </w:rPr>
  </w:style>
  <w:style w:type="character" w:customStyle="1" w:styleId="BodyText3Char">
    <w:name w:val="Body Text 3 Char"/>
    <w:basedOn w:val="DefaultParagraphFont"/>
    <w:link w:val="BodyText3"/>
    <w:uiPriority w:val="99"/>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1"/>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iPriority w:val="1"/>
    <w:unhideWhenUsed/>
    <w:qFormat/>
    <w:rsid w:val="00D93A37"/>
    <w:pPr>
      <w:spacing w:after="120"/>
    </w:pPr>
  </w:style>
  <w:style w:type="character" w:customStyle="1" w:styleId="BodyTextChar">
    <w:name w:val="Body Text Char"/>
    <w:basedOn w:val="DefaultParagraphFont"/>
    <w:link w:val="BodyText"/>
    <w:uiPriority w:val="1"/>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uiPriority w:val="99"/>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uiPriority w:val="99"/>
    <w:rsid w:val="00D04876"/>
    <w:rPr>
      <w:rFonts w:cs="ZXSYWP+MinionPro-Cn"/>
      <w:color w:val="000000"/>
      <w:sz w:val="54"/>
      <w:szCs w:val="54"/>
    </w:rPr>
  </w:style>
  <w:style w:type="character" w:customStyle="1" w:styleId="A9">
    <w:name w:val="A9"/>
    <w:uiPriority w:val="9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rsid w:val="00A05FD4"/>
  </w:style>
  <w:style w:type="character" w:styleId="LineNumber">
    <w:name w:val="line number"/>
    <w:basedOn w:val="DefaultParagraphFont"/>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iPriority w:val="99"/>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59"/>
    <w:rsid w:val="0030196B"/>
    <w:pPr>
      <w:spacing w:line="240" w:lineRule="auto"/>
      <w:jc w:val="left"/>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Default"/>
    <w:next w:val="Default"/>
    <w:uiPriority w:val="99"/>
    <w:rsid w:val="006D7CF7"/>
    <w:pPr>
      <w:spacing w:line="241" w:lineRule="atLeast"/>
      <w:jc w:val="left"/>
    </w:pPr>
    <w:rPr>
      <w:rFonts w:ascii="EU-B3" w:eastAsiaTheme="minorEastAsia" w:hAnsi="EU-B3" w:cstheme="minorBidi"/>
      <w:color w:val="auto"/>
    </w:rPr>
  </w:style>
  <w:style w:type="character" w:customStyle="1" w:styleId="A3">
    <w:name w:val="A3"/>
    <w:uiPriority w:val="99"/>
    <w:rsid w:val="00040630"/>
    <w:rPr>
      <w:rFonts w:cs="Kozuka Mincho Pro"/>
      <w:b/>
      <w:bCs/>
      <w:color w:val="000000"/>
      <w:sz w:val="37"/>
      <w:szCs w:val="37"/>
    </w:rPr>
  </w:style>
  <w:style w:type="paragraph" w:customStyle="1" w:styleId="Pa30">
    <w:name w:val="Pa30"/>
    <w:basedOn w:val="Normal"/>
    <w:next w:val="Normal"/>
    <w:uiPriority w:val="99"/>
    <w:rsid w:val="00040630"/>
    <w:pPr>
      <w:autoSpaceDE w:val="0"/>
      <w:autoSpaceDN w:val="0"/>
      <w:adjustRightInd w:val="0"/>
      <w:spacing w:line="161" w:lineRule="atLeast"/>
      <w:jc w:val="left"/>
    </w:pPr>
    <w:rPr>
      <w:rFonts w:ascii="Times New Roman" w:eastAsiaTheme="minorHAnsi" w:hAnsi="Times New Roman" w:cs="Times New Roman"/>
      <w:sz w:val="24"/>
      <w:szCs w:val="24"/>
      <w:lang w:val="en-IN"/>
    </w:rPr>
  </w:style>
  <w:style w:type="paragraph" w:customStyle="1" w:styleId="Pa6">
    <w:name w:val="Pa6"/>
    <w:basedOn w:val="Normal"/>
    <w:next w:val="Normal"/>
    <w:uiPriority w:val="99"/>
    <w:rsid w:val="00040630"/>
    <w:pPr>
      <w:autoSpaceDE w:val="0"/>
      <w:autoSpaceDN w:val="0"/>
      <w:adjustRightInd w:val="0"/>
      <w:spacing w:line="211" w:lineRule="atLeast"/>
      <w:jc w:val="left"/>
    </w:pPr>
    <w:rPr>
      <w:rFonts w:ascii="Times New Roman" w:eastAsiaTheme="minorHAnsi" w:hAnsi="Times New Roman" w:cs="Times New Roman"/>
      <w:sz w:val="24"/>
      <w:szCs w:val="24"/>
      <w:lang w:val="en-IN"/>
    </w:rPr>
  </w:style>
  <w:style w:type="character" w:customStyle="1" w:styleId="A1">
    <w:name w:val="A1"/>
    <w:uiPriority w:val="99"/>
    <w:rsid w:val="00040630"/>
    <w:rPr>
      <w:rFonts w:ascii="Lucida Sans" w:hAnsi="Lucida Sans" w:cs="Lucida Sans"/>
      <w:color w:val="000000"/>
      <w:sz w:val="15"/>
      <w:szCs w:val="15"/>
    </w:rPr>
  </w:style>
  <w:style w:type="numbering" w:customStyle="1" w:styleId="NoList1">
    <w:name w:val="No List1"/>
    <w:next w:val="NoList"/>
    <w:uiPriority w:val="99"/>
    <w:semiHidden/>
    <w:unhideWhenUsed/>
    <w:rsid w:val="00A7593B"/>
  </w:style>
  <w:style w:type="paragraph" w:styleId="BlockText">
    <w:name w:val="Block Text"/>
    <w:basedOn w:val="Normal"/>
    <w:rsid w:val="00A7593B"/>
    <w:pPr>
      <w:spacing w:line="240" w:lineRule="auto"/>
      <w:ind w:left="720" w:right="1260"/>
    </w:pPr>
    <w:rPr>
      <w:rFonts w:ascii="Times New Roman" w:eastAsia="Times New Roman" w:hAnsi="Times New Roman" w:cs="Times New Roman"/>
      <w:sz w:val="24"/>
      <w:szCs w:val="24"/>
    </w:rPr>
  </w:style>
  <w:style w:type="paragraph" w:styleId="PlainText">
    <w:name w:val="Plain Text"/>
    <w:basedOn w:val="Normal"/>
    <w:link w:val="PlainTextChar"/>
    <w:uiPriority w:val="99"/>
    <w:rsid w:val="00A7593B"/>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A7593B"/>
    <w:rPr>
      <w:rFonts w:ascii="Courier New" w:eastAsia="Times New Roman" w:hAnsi="Courier New" w:cs="Times New Roman"/>
      <w:sz w:val="20"/>
      <w:szCs w:val="20"/>
    </w:rPr>
  </w:style>
  <w:style w:type="table" w:styleId="LightGrid-Accent3">
    <w:name w:val="Light Grid Accent 3"/>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2">
    <w:name w:val="Light Grid Accent 2"/>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2">
    <w:name w:val="Table Grid2"/>
    <w:basedOn w:val="TableNormal"/>
    <w:next w:val="TableGrid"/>
    <w:uiPriority w:val="59"/>
    <w:rsid w:val="00A7593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D78B4"/>
    <w:pPr>
      <w:spacing w:line="240" w:lineRule="auto"/>
      <w:jc w:val="left"/>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EC1C80"/>
  </w:style>
  <w:style w:type="paragraph" w:customStyle="1" w:styleId="Pa4">
    <w:name w:val="Pa4"/>
    <w:basedOn w:val="Normal"/>
    <w:next w:val="Normal"/>
    <w:uiPriority w:val="99"/>
    <w:rsid w:val="00A237CA"/>
    <w:pPr>
      <w:autoSpaceDE w:val="0"/>
      <w:autoSpaceDN w:val="0"/>
      <w:adjustRightInd w:val="0"/>
      <w:spacing w:line="261" w:lineRule="atLeast"/>
      <w:jc w:val="left"/>
    </w:pPr>
    <w:rPr>
      <w:rFonts w:ascii="ITC Stone Sans" w:eastAsia="Calibri" w:hAnsi="ITC Stone Sans" w:cs="Arial"/>
      <w:sz w:val="24"/>
      <w:szCs w:val="24"/>
      <w:lang w:val="en-IN" w:eastAsia="en-IN"/>
    </w:rPr>
  </w:style>
  <w:style w:type="paragraph" w:customStyle="1" w:styleId="Pa14">
    <w:name w:val="Pa14"/>
    <w:basedOn w:val="Default"/>
    <w:next w:val="Default"/>
    <w:uiPriority w:val="99"/>
    <w:rsid w:val="00A237CA"/>
    <w:pPr>
      <w:spacing w:line="221" w:lineRule="atLeast"/>
      <w:jc w:val="left"/>
    </w:pPr>
    <w:rPr>
      <w:rFonts w:ascii="Garamond" w:eastAsia="Calibri" w:hAnsi="Garamond" w:cs="Arial"/>
      <w:color w:val="auto"/>
      <w:lang w:val="en-IN" w:eastAsia="en-IN"/>
    </w:rPr>
  </w:style>
  <w:style w:type="paragraph" w:customStyle="1" w:styleId="Pa18">
    <w:name w:val="Pa18"/>
    <w:basedOn w:val="Default"/>
    <w:next w:val="Default"/>
    <w:uiPriority w:val="99"/>
    <w:rsid w:val="00A237CA"/>
    <w:pPr>
      <w:spacing w:line="161" w:lineRule="atLeast"/>
      <w:jc w:val="left"/>
    </w:pPr>
    <w:rPr>
      <w:rFonts w:ascii="Garamond" w:eastAsia="Calibri" w:hAnsi="Garamond" w:cs="Arial"/>
      <w:color w:val="auto"/>
      <w:lang w:val="en-IN" w:eastAsia="en-IN"/>
    </w:rPr>
  </w:style>
  <w:style w:type="character" w:customStyle="1" w:styleId="ref-journal">
    <w:name w:val="ref-journal"/>
    <w:basedOn w:val="DefaultParagraphFont"/>
    <w:rsid w:val="00904709"/>
  </w:style>
  <w:style w:type="character" w:customStyle="1" w:styleId="ref-vol">
    <w:name w:val="ref-vol"/>
    <w:basedOn w:val="DefaultParagraphFont"/>
    <w:rsid w:val="00904709"/>
  </w:style>
  <w:style w:type="character" w:customStyle="1" w:styleId="element-citation">
    <w:name w:val="element-citation"/>
    <w:basedOn w:val="DefaultParagraphFont"/>
    <w:rsid w:val="009C61DE"/>
  </w:style>
  <w:style w:type="table" w:customStyle="1" w:styleId="LightShading4">
    <w:name w:val="Light Shading4"/>
    <w:basedOn w:val="TableNormal"/>
    <w:uiPriority w:val="60"/>
    <w:rsid w:val="00063423"/>
    <w:pPr>
      <w:spacing w:line="240" w:lineRule="auto"/>
      <w:jc w:val="left"/>
    </w:pPr>
    <w:rPr>
      <w:color w:val="000000" w:themeColor="text1" w:themeShade="BF"/>
      <w:lang w:val="en-MY"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2A0D28"/>
    <w:rPr>
      <w:i/>
      <w:iCs/>
      <w:color w:val="808080" w:themeColor="text1" w:themeTint="7F"/>
    </w:rPr>
  </w:style>
  <w:style w:type="character" w:customStyle="1" w:styleId="slug-pub-date">
    <w:name w:val="slug-pub-date"/>
    <w:basedOn w:val="DefaultParagraphFont"/>
    <w:rsid w:val="00932A9B"/>
  </w:style>
  <w:style w:type="character" w:customStyle="1" w:styleId="slug-doi-wrapper">
    <w:name w:val="slug-doi-wrapper"/>
    <w:basedOn w:val="DefaultParagraphFont"/>
    <w:rsid w:val="00932A9B"/>
  </w:style>
  <w:style w:type="character" w:customStyle="1" w:styleId="slug-doi">
    <w:name w:val="slug-doi"/>
    <w:basedOn w:val="DefaultParagraphFont"/>
    <w:rsid w:val="00932A9B"/>
  </w:style>
  <w:style w:type="character" w:customStyle="1" w:styleId="cit-pub-date">
    <w:name w:val="cit-pub-date"/>
    <w:basedOn w:val="DefaultParagraphFont"/>
    <w:rsid w:val="00853F6C"/>
  </w:style>
  <w:style w:type="character" w:customStyle="1" w:styleId="cit-source">
    <w:name w:val="cit-source"/>
    <w:basedOn w:val="DefaultParagraphFont"/>
    <w:rsid w:val="00853F6C"/>
  </w:style>
  <w:style w:type="character" w:customStyle="1" w:styleId="cit-fpage">
    <w:name w:val="cit-fpage"/>
    <w:basedOn w:val="DefaultParagraphFont"/>
    <w:rsid w:val="00853F6C"/>
  </w:style>
  <w:style w:type="paragraph" w:customStyle="1" w:styleId="Normal13pt">
    <w:name w:val="Normal + 13pt"/>
    <w:basedOn w:val="Normal"/>
    <w:link w:val="Normal13ptChar"/>
    <w:rsid w:val="00356805"/>
    <w:pPr>
      <w:spacing w:line="240" w:lineRule="auto"/>
      <w:jc w:val="left"/>
    </w:pPr>
    <w:rPr>
      <w:rFonts w:ascii="Times New Roman" w:eastAsia="Times New Roman" w:hAnsi="Times New Roman" w:cs="Times New Roman"/>
      <w:sz w:val="24"/>
      <w:szCs w:val="24"/>
    </w:rPr>
  </w:style>
  <w:style w:type="character" w:customStyle="1" w:styleId="Normal13ptChar">
    <w:name w:val="Normal + 13pt Char"/>
    <w:basedOn w:val="DefaultParagraphFont"/>
    <w:link w:val="Normal13pt"/>
    <w:rsid w:val="00356805"/>
    <w:rPr>
      <w:rFonts w:ascii="Times New Roman" w:eastAsia="Times New Roman" w:hAnsi="Times New Roman" w:cs="Times New Roman"/>
      <w:sz w:val="24"/>
      <w:szCs w:val="24"/>
    </w:rPr>
  </w:style>
  <w:style w:type="character" w:customStyle="1" w:styleId="ti2">
    <w:name w:val="ti2"/>
    <w:basedOn w:val="DefaultParagraphFont"/>
    <w:rsid w:val="00356805"/>
    <w:rPr>
      <w:sz w:val="22"/>
      <w:szCs w:val="22"/>
    </w:rPr>
  </w:style>
  <w:style w:type="table" w:customStyle="1" w:styleId="LightList3">
    <w:name w:val="Light List3"/>
    <w:basedOn w:val="TableNormal"/>
    <w:uiPriority w:val="61"/>
    <w:rsid w:val="00261045"/>
    <w:pPr>
      <w:spacing w:line="240" w:lineRule="auto"/>
      <w:jc w:val="left"/>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w-headline">
    <w:name w:val="mw-headline"/>
    <w:basedOn w:val="DefaultParagraphFont"/>
    <w:rsid w:val="00F36216"/>
  </w:style>
  <w:style w:type="character" w:customStyle="1" w:styleId="alternate">
    <w:name w:val="alternate"/>
    <w:basedOn w:val="DefaultParagraphFont"/>
    <w:rsid w:val="00945874"/>
  </w:style>
  <w:style w:type="paragraph" w:styleId="FootnoteText">
    <w:name w:val="footnote text"/>
    <w:basedOn w:val="Normal"/>
    <w:link w:val="FootnoteTextChar"/>
    <w:uiPriority w:val="99"/>
    <w:semiHidden/>
    <w:unhideWhenUsed/>
    <w:rsid w:val="009B5BBB"/>
    <w:pPr>
      <w:spacing w:line="240" w:lineRule="auto"/>
      <w:jc w:val="left"/>
    </w:pPr>
    <w:rPr>
      <w:rFonts w:eastAsiaTheme="minorHAnsi"/>
      <w:sz w:val="20"/>
      <w:szCs w:val="20"/>
      <w:lang w:val="en-IN"/>
    </w:rPr>
  </w:style>
  <w:style w:type="character" w:customStyle="1" w:styleId="FootnoteTextChar">
    <w:name w:val="Footnote Text Char"/>
    <w:basedOn w:val="DefaultParagraphFont"/>
    <w:link w:val="FootnoteText"/>
    <w:uiPriority w:val="99"/>
    <w:semiHidden/>
    <w:rsid w:val="009B5BBB"/>
    <w:rPr>
      <w:rFonts w:eastAsiaTheme="minorHAnsi"/>
      <w:sz w:val="20"/>
      <w:szCs w:val="20"/>
      <w:lang w:val="en-IN"/>
    </w:rPr>
  </w:style>
  <w:style w:type="character" w:styleId="FootnoteReference">
    <w:name w:val="footnote reference"/>
    <w:basedOn w:val="DefaultParagraphFont"/>
    <w:uiPriority w:val="99"/>
    <w:semiHidden/>
    <w:unhideWhenUsed/>
    <w:rsid w:val="009B5BBB"/>
    <w:rPr>
      <w:vertAlign w:val="superscript"/>
    </w:rPr>
  </w:style>
  <w:style w:type="paragraph" w:customStyle="1" w:styleId="p">
    <w:name w:val="p"/>
    <w:basedOn w:val="Normal"/>
    <w:rsid w:val="0086645B"/>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LightGrid-Accent11">
    <w:name w:val="Light Grid - Accent 11"/>
    <w:basedOn w:val="TableNormal"/>
    <w:uiPriority w:val="62"/>
    <w:rsid w:val="00767249"/>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basedOn w:val="Normal"/>
    <w:link w:val="EndNoteBibliographyChar"/>
    <w:rsid w:val="00386835"/>
    <w:pPr>
      <w:spacing w:after="160" w:line="240" w:lineRule="auto"/>
      <w:jc w:val="left"/>
    </w:pPr>
    <w:rPr>
      <w:rFonts w:ascii="Calibri" w:eastAsia="Calibri" w:hAnsi="Calibri" w:cs="Calibri"/>
      <w:noProof/>
    </w:rPr>
  </w:style>
  <w:style w:type="character" w:customStyle="1" w:styleId="EndNoteBibliographyChar">
    <w:name w:val="EndNote Bibliography Char"/>
    <w:link w:val="EndNoteBibliography"/>
    <w:rsid w:val="00386835"/>
    <w:rPr>
      <w:rFonts w:ascii="Calibri" w:eastAsia="Calibri" w:hAnsi="Calibri" w:cs="Calibri"/>
      <w:noProof/>
    </w:rPr>
  </w:style>
  <w:style w:type="character" w:customStyle="1" w:styleId="supporter-ornament">
    <w:name w:val="supporter-ornament"/>
    <w:basedOn w:val="DefaultParagraphFont"/>
    <w:rsid w:val="00136A12"/>
  </w:style>
  <w:style w:type="character" w:customStyle="1" w:styleId="ref-title">
    <w:name w:val="ref-title"/>
    <w:basedOn w:val="DefaultParagraphFont"/>
    <w:rsid w:val="00952A21"/>
  </w:style>
  <w:style w:type="character" w:customStyle="1" w:styleId="text">
    <w:name w:val="text"/>
    <w:basedOn w:val="DefaultParagraphFont"/>
    <w:rsid w:val="002474D1"/>
  </w:style>
  <w:style w:type="character" w:styleId="UnresolvedMention">
    <w:name w:val="Unresolved Mention"/>
    <w:basedOn w:val="DefaultParagraphFont"/>
    <w:uiPriority w:val="99"/>
    <w:semiHidden/>
    <w:unhideWhenUsed/>
    <w:rsid w:val="00247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788">
      <w:bodyDiv w:val="1"/>
      <w:marLeft w:val="0"/>
      <w:marRight w:val="0"/>
      <w:marTop w:val="0"/>
      <w:marBottom w:val="0"/>
      <w:divBdr>
        <w:top w:val="none" w:sz="0" w:space="0" w:color="auto"/>
        <w:left w:val="none" w:sz="0" w:space="0" w:color="auto"/>
        <w:bottom w:val="none" w:sz="0" w:space="0" w:color="auto"/>
        <w:right w:val="none" w:sz="0" w:space="0" w:color="auto"/>
      </w:divBdr>
    </w:div>
    <w:div w:id="1180966963">
      <w:bodyDiv w:val="1"/>
      <w:marLeft w:val="0"/>
      <w:marRight w:val="0"/>
      <w:marTop w:val="0"/>
      <w:marBottom w:val="0"/>
      <w:divBdr>
        <w:top w:val="none" w:sz="0" w:space="0" w:color="auto"/>
        <w:left w:val="none" w:sz="0" w:space="0" w:color="auto"/>
        <w:bottom w:val="none" w:sz="0" w:space="0" w:color="auto"/>
        <w:right w:val="none" w:sz="0" w:space="0" w:color="auto"/>
      </w:divBdr>
    </w:div>
    <w:div w:id="1516336257">
      <w:bodyDiv w:val="1"/>
      <w:marLeft w:val="0"/>
      <w:marRight w:val="0"/>
      <w:marTop w:val="0"/>
      <w:marBottom w:val="0"/>
      <w:divBdr>
        <w:top w:val="none" w:sz="0" w:space="0" w:color="auto"/>
        <w:left w:val="none" w:sz="0" w:space="0" w:color="auto"/>
        <w:bottom w:val="none" w:sz="0" w:space="0" w:color="auto"/>
        <w:right w:val="none" w:sz="0" w:space="0" w:color="auto"/>
      </w:divBdr>
    </w:div>
    <w:div w:id="1735857725">
      <w:bodyDiv w:val="1"/>
      <w:marLeft w:val="0"/>
      <w:marRight w:val="0"/>
      <w:marTop w:val="0"/>
      <w:marBottom w:val="0"/>
      <w:divBdr>
        <w:top w:val="none" w:sz="0" w:space="0" w:color="auto"/>
        <w:left w:val="none" w:sz="0" w:space="0" w:color="auto"/>
        <w:bottom w:val="none" w:sz="0" w:space="0" w:color="auto"/>
        <w:right w:val="none" w:sz="0" w:space="0" w:color="auto"/>
      </w:divBdr>
    </w:div>
    <w:div w:id="1944144965">
      <w:bodyDiv w:val="1"/>
      <w:marLeft w:val="0"/>
      <w:marRight w:val="0"/>
      <w:marTop w:val="0"/>
      <w:marBottom w:val="0"/>
      <w:divBdr>
        <w:top w:val="none" w:sz="0" w:space="0" w:color="auto"/>
        <w:left w:val="none" w:sz="0" w:space="0" w:color="auto"/>
        <w:bottom w:val="none" w:sz="0" w:space="0" w:color="auto"/>
        <w:right w:val="none" w:sz="0" w:space="0" w:color="auto"/>
      </w:divBdr>
    </w:div>
    <w:div w:id="19781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Ward+EJ&amp;cauthor_id=37390839" TargetMode="External"/><Relationship Id="rId18" Type="http://schemas.openxmlformats.org/officeDocument/2006/relationships/hyperlink" Target="https://pubmed.ncbi.nlm.nih.gov/?term=Craig+ME&amp;cauthor_id=37390839" TargetMode="External"/><Relationship Id="rId26" Type="http://schemas.openxmlformats.org/officeDocument/2006/relationships/hyperlink" Target="https://pubmed.ncbi.nlm.nih.gov/?term=Borchers+AT&amp;cauthor_id=19969107" TargetMode="External"/><Relationship Id="rId21" Type="http://schemas.openxmlformats.org/officeDocument/2006/relationships/hyperlink" Target="https://pubmed.ncbi.nlm.nih.gov/?term=Chen+Y&amp;cauthor_id=34557158"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pubmed.ncbi.nlm.nih.gov/?term=Dance+B&amp;cauthor_id=37390839" TargetMode="External"/><Relationship Id="rId17" Type="http://schemas.openxmlformats.org/officeDocument/2006/relationships/hyperlink" Target="https://pubmed.ncbi.nlm.nih.gov/?term=Kim+KW&amp;cauthor_id=37390839" TargetMode="External"/><Relationship Id="rId25" Type="http://schemas.openxmlformats.org/officeDocument/2006/relationships/hyperlink" Target="https://pubmed.ncbi.nlm.nih.gov/?term=Lan+T&amp;cauthor_id=3455715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ubmed.ncbi.nlm.nih.gov/?term=Rawlinson+WD&amp;cauthor_id=37390839" TargetMode="External"/><Relationship Id="rId20" Type="http://schemas.openxmlformats.org/officeDocument/2006/relationships/hyperlink" Target="https://pubmed.ncbi.nlm.nih.gov/?term=Ye+F&amp;cauthor_id=34557158" TargetMode="External"/><Relationship Id="rId29" Type="http://schemas.openxmlformats.org/officeDocument/2006/relationships/hyperlink" Target="https://pubmed.ncbi.nlm.nih.gov/?term=Verg%C3%A8s+B&amp;cauthor_id=197334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Roy+A&amp;cauthor_id=37390839" TargetMode="External"/><Relationship Id="rId24" Type="http://schemas.openxmlformats.org/officeDocument/2006/relationships/hyperlink" Target="https://pubmed.ncbi.nlm.nih.gov/?term=Wang+Y&amp;cauthor_id=34557158"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Maxwell+AJ&amp;cauthor_id=37390839" TargetMode="External"/><Relationship Id="rId23" Type="http://schemas.openxmlformats.org/officeDocument/2006/relationships/hyperlink" Target="https://pubmed.ncbi.nlm.nih.gov/?term=Zhao+Y&amp;cauthor_id=34557158" TargetMode="External"/><Relationship Id="rId28" Type="http://schemas.openxmlformats.org/officeDocument/2006/relationships/hyperlink" Target="https://pubmed.ncbi.nlm.nih.gov/?term=Gershwin+ME&amp;cauthor_id=19969107" TargetMode="External"/><Relationship Id="rId36" Type="http://schemas.openxmlformats.org/officeDocument/2006/relationships/fontTable" Target="fontTable.xml"/><Relationship Id="rId10" Type="http://schemas.openxmlformats.org/officeDocument/2006/relationships/hyperlink" Target="https://pubmed.ncbi.nlm.nih.gov/?term=Isaacs+SR&amp;cauthor_id=37390839" TargetMode="External"/><Relationship Id="rId19" Type="http://schemas.openxmlformats.org/officeDocument/2006/relationships/hyperlink" Target="https://pubmed.ncbi.nlm.nih.gov/?term=Wang+K&amp;cauthor_id=34557158"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orcid.org/0000-0001-8925-0396?lang=en" TargetMode="External"/><Relationship Id="rId14" Type="http://schemas.openxmlformats.org/officeDocument/2006/relationships/hyperlink" Target="https://pubmed.ncbi.nlm.nih.gov/?term=Foskett+DB&amp;cauthor_id=37390839" TargetMode="External"/><Relationship Id="rId22" Type="http://schemas.openxmlformats.org/officeDocument/2006/relationships/hyperlink" Target="https://pubmed.ncbi.nlm.nih.gov/?term=Xu+J&amp;cauthor_id=34557158" TargetMode="External"/><Relationship Id="rId27" Type="http://schemas.openxmlformats.org/officeDocument/2006/relationships/hyperlink" Target="https://pubmed.ncbi.nlm.nih.gov/?term=Uibo+R&amp;cauthor_id=19969107" TargetMode="External"/><Relationship Id="rId30" Type="http://schemas.openxmlformats.org/officeDocument/2006/relationships/hyperlink" Target="https://pubmed.ncbi.nlm.nih.gov/?term=Oki+JC&amp;cauthor_id=7667166" TargetMode="External"/><Relationship Id="rId35" Type="http://schemas.openxmlformats.org/officeDocument/2006/relationships/footer" Target="footer2.xml"/><Relationship Id="rId8" Type="http://schemas.openxmlformats.org/officeDocument/2006/relationships/image" Target="media/image2.jp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bjm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2406</Words>
  <Characters>13715</Characters>
  <Application>Microsoft Office Word</Application>
  <DocSecurity>0</DocSecurity>
  <Lines>114</Lines>
  <Paragraphs>32</Paragraphs>
  <ScaleCrop>false</ScaleCrop>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23</cp:revision>
  <dcterms:created xsi:type="dcterms:W3CDTF">2025-08-20T11:25:00Z</dcterms:created>
  <dcterms:modified xsi:type="dcterms:W3CDTF">2026-04-15T09:33:00Z</dcterms:modified>
</cp:coreProperties>
</file>